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昌都市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市场监管局（部门）202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年度部门决算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目  录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第一部分  昌都市市场监督管理局（部门）概况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二、昌都市市场监督管理局部门决算单位构成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第二部分  昌都市市场监督管理局（部门）202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年度部门决算明细表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一、收入决算表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二、支出决算表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三、财政拨款收入支出决算总表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四、一般公共预算财政拨款收入支出决算表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五、 一般公共预算财政拨款基本支出决算表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六、一般公共预算财政拨款“三公”经费支出决算表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七、 政府性基金预算财政拨款收入支出决算表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第三部分  昌都市市场监督管理局（部门）202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年度部门决算情况说明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第四部分  名词解释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第一部分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负责市场综合监督管理；贯彻执行国家有关市场监督管理的法律法规、政策和政府规章，组织落实质量振兴战略、食品药品（含中药、民族药，下同）安全战略和标准化战略，拟订并组织实施有关规划，组织实施对全市各类市场主体的监督管理，规范和维护市场秩序，营造诚实守信、公平竞争的市场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负责市场主体统一登记注册；指导全市各类企业、农牧民专业合作社和从事经营活动的单位、个体工商户，以及市外企业常驻代表机构等市场主体的登记注册工作；建立市场主体信息公示和共享机制，依法公示和共享有关信息，加强信用监管，推动市场主体信用体系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3、负责指导和监督市场监管综合执法工作；指导全市市场监管综合执法工作，推动实行统一的市场监管；组织查处和督办重大违法案件；规范市场监管行政执法行为。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、负责反垄断统一执法；统筹推进竞争政策实施，指导实施公平竞争审查制度；依法依授权对经营者集中行为进行反垄断审查，负责对垄断协议、滥用市场支配地位和滥用行政权力排除、限制竞争等行为的反垄断执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、负责监督管理市场秩序；依法监督管理市场交易、网络商品交易及有关服务的行为；组织指导查处价格收费违法违规、不正当竞争、违法直销、传销、侵犯商标专利知识产权和制售假冒伪劣行为；指导广告业发展，监督管理广告活动；依法查处无照生产经营和相关无证生产经营行为；指导市消费者协会开展消费维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、负责宏观质量管理；拟订实施质量发展的制度措施；统筹全市质量基础设施协同服务与应用；会同有关部门组织实施重大工程设备质量监理制度，组织重大质量事故调查，贯彻实施缺陷产品召回制度，监督管理产品防伪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7、负责产品质量安全监督管理；负责产品质量风险防控和市级监督抽查工作；组织实施质量分级制度、质量安全追溯制度；负责工业产品生产许可管理；负责纤维质量监督工作。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8、负责特种设备安全监督管理；综合管理特种设备安全监察、监督工作，监督检查高耗能特种设备节能标准和锅炉环境保护标准的执行情况。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9、负责食品、药品、医疗器械和化妆品安全监督管理综合协调；拟订食品药品安全制度措施并组织实施；负责市食品药品安全应急体系建设，承担重大食品药品安全事件应急处置和调查处理工作；建立健全并贯彻执行食品药品安全重要信息直报制度；承担市食品安全委员会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、负责食品、药品、医疗器械和化妆品安全监督管理；监督实施国家食品、药品、医疗器械和化妆品法律法规和规章，拟订监督管理规划；建立全市覆盖食品生产、流通、消费全过程的监督检查制度和隐患排查治理机制并组织实施，建立全市覆盖药品、医疗器械和化妆品流通、消费过程的监督检查制度和隐患排查治理机制并组织实施，防范区域性、系统性食品、药品安全风险；推动建立食品、药品生产经营者落实主体责任的机制，健全食品安全追溯体系；建立问题产品召回和处理制度并监督实施；组织开展食品、药品安全监督抽检、风险监测、检查处置和风险预警、风险交流工作；组织实施特殊食品注册、备案和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11、负责监督实施国家药品、医疗器械和化妆品标准；监督实施地方药材标准和医疗机构制剂标准；组织实施中药品种保护制度和药品分类管理制度相关工作；配合实施基本药物制度。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12、负责药品、医疗器械和化妆品注册、初审和备案管理；组织实施医疗机构制剂注册、初审和备案管理制度，完善审批服务便利化措施。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13、负责药品、医疗器械和化妆品行政许可；负责药品、医疗器械和化妆品零售许可、互联网销售第三方平台备案。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14、负责药品、医疗器械和化妆品质量管理和监督检查；监督实施药品（含医疗机构制剂）、医疗器械研发、经营、使用和化妆品经营质量管理规范，指导查处批发和经营使用环节的违法违规行为；制定并组织实施全市药品、医疗器械和化妆品经营监督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15、负责药品、医疗器械和化妆品上市后风险管理；组织开展药品不良反应、医疗器械不良事件和化妆品不良反应的监测、评价和处置工作；组织制定并监督实施全市药品、医疗器械和化妆品质量抽查检验计划，发布质量公告，组织排查风险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16、负责统一管理计量和标准化工作；推行国家法定计量单位，执行国家计量制度，管理计量器具及量值传递和比对工作；规范、监督商品量和市场计量行为；依法协调指导和监督团体标准、企业标准制定工作。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17、负责统一管理检验检测工作；推进检验检测机构改革，规范检验检测市场，完善检验检测体系，指导协调检验检测行业发展。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18、负责统一管理、监督和综合协调认证工作；组织实施国家统一的认证和合格评定监督管理制度，负责全市检验检测机构资质认定工作。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19、负责知识产权工作；组织实施知识产权战略有关政策，负责保护知识产权、促进知识产权运用、建立知识产权公共服务体系、统筹协调涉外知识产权事宜。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20、负责市场监督管理科技和信息化建设、新闻宣传；按规定承担技术性贸易措施有关工作；负责市场监督管理领域对外交流与合作、教育培训。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21、负责本行业领域安全生产监督管理和应急处置工作。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22、完成市委、市政府交办的其他任务。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二、昌都市市场监督管理局决算单位构成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单位人员构成情况：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昌都市市场监督管理局内设机构：行政科室15个、派出机构1个、所属事业单位5个科室、市场监管综合行政执法队4个科室构成。我单位现有干部职工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人（包括公益岗位7名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,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在职干部较上年减少两人，为退休人员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单位资产配备情况：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（1）固定资产：我单位202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年末固定资产余额为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50139907.79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元，包括房屋、车辆。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（2）公务用车：我单位编制22辆车，实有车辆为16辆。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0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第二部分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年度决算明细表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(见附件1-7)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pPr w:leftFromText="180" w:rightFromText="180" w:vertAnchor="text" w:horzAnchor="page" w:tblpXSpec="center" w:tblpY="184"/>
        <w:tblOverlap w:val="never"/>
        <w:tblW w:w="10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80"/>
        <w:gridCol w:w="553"/>
        <w:gridCol w:w="2377"/>
        <w:gridCol w:w="1294"/>
        <w:gridCol w:w="1294"/>
        <w:gridCol w:w="569"/>
        <w:gridCol w:w="569"/>
        <w:gridCol w:w="569"/>
        <w:gridCol w:w="569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1" w:beforeLines="151" w:beforeAutospacing="0" w:line="16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1" w:beforeAutospacing="0" w:line="1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38,891,626.39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38,891,626.39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152,974.76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152,974.76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质量安全监管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1,327,328.00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1,327,328.00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2013899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7,736,630.59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7,736,630.59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2101199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注：1.本表依据《收入决算表》（财决03表）进行批复。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2.本表含一般公共预算财政拨款、政府性基金预算财政拨款和国有资本经营预算财政拨款。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3.本表批复到项级科目。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4.本表以“万元”为金额单位（保留两位小数）。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440" w:tblpY="-12706"/>
        <w:tblOverlap w:val="never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"/>
        <w:gridCol w:w="254"/>
        <w:gridCol w:w="356"/>
        <w:gridCol w:w="1834"/>
        <w:gridCol w:w="1260"/>
        <w:gridCol w:w="1335"/>
        <w:gridCol w:w="1290"/>
        <w:gridCol w:w="765"/>
        <w:gridCol w:w="6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46,739,870.58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33,145,095.19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13,594,775.39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40,460,720.25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26,865,944.86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13,594,775.39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40,460,720.25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26,865,944.86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13,594,775.39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26,865,944.86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26,865,944.86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1,495,671.46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1,495,671.46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市场主体管理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599,009.00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599,009.00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2013805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市场秩序执法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药品事务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867,874.24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867,874.24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医疗器械事务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化妆品事务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29,695.00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29,695.00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质量安全监管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1,669,943.50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1,669,943.50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食品安全监管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2013899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其他市场监督管理事务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7,812,691.59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7,812,691.59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2101199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注：1.本表依据《支出决算表》（财决04表）进行批复。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2.本表含一般公共预算财政拨款、政府性基金预算财政拨款和国有资本经营预算财政拨款。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3.本表批复到项级科目。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4.本表以“万元”为金额单位（保留两位小数）。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030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597"/>
        <w:gridCol w:w="1215"/>
        <w:gridCol w:w="2235"/>
        <w:gridCol w:w="75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1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附件3：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38,891,626.39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40,460,720.25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2,404,769.77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1,947,484.56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1,926,896.00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38,891,626.39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46,739,870.58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12,897,185.60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5,048,941.41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51,788,811.99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51,788,811.99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注：本套报表金额单位转换时可能存在尾数误差。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2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1.本表依据《收入支出决算总表》（财决01表）进行批复。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2.本表以“万元”为金额单位（保留两位小数）。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Spec="center" w:tblpY="993"/>
        <w:tblOverlap w:val="never"/>
        <w:tblW w:w="14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276"/>
        <w:gridCol w:w="278"/>
        <w:gridCol w:w="883"/>
        <w:gridCol w:w="930"/>
        <w:gridCol w:w="1000"/>
        <w:gridCol w:w="1059"/>
        <w:gridCol w:w="1124"/>
        <w:gridCol w:w="1125"/>
        <w:gridCol w:w="1056"/>
        <w:gridCol w:w="1127"/>
        <w:gridCol w:w="1127"/>
        <w:gridCol w:w="1132"/>
        <w:gridCol w:w="925"/>
        <w:gridCol w:w="413"/>
        <w:gridCol w:w="1090"/>
        <w:gridCol w:w="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0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6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类</w:t>
            </w:r>
          </w:p>
        </w:tc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款</w:t>
            </w:r>
          </w:p>
        </w:tc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栏次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8,622,416.20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2,516,922.10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6,105,494.10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38,891,626.39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29,674,693.04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9,216,933.35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45,776,429.53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32,191,615.14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13,584,814.39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8,622,416.20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2,516,922.10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6,105,494.10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9,216,933.35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39,497,279.20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25,912,464.81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13,584,814.39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8,622,416.20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2,516,922.10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6,105,494.10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32,612,476.06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9,216,933.35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39,497,279.20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25,912,464.81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13,584,814.39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1,737,613.06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2013801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2,516,922.10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2,516,922.10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23,395,542.71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25,912,464.81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25,912,464.81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2013802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2,313,745.00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2,313,745.00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152,974.76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152,974.76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1,495,671.46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1,495,671.46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971,048.30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971,048.30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2013804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市场主体管理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1,017,099.00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1,017,099.00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599,009.00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599,009.00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418,090.00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418,090.00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2013805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市场秩序执法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646,194.00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2013808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143,985.00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143,985.00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143,985.00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143,985.00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药品事务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1,072,364.00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1,072,364.00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867,874.24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867,874.24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204,489.76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204,489.76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医疗器械事务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360,910.60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化妆品事务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29,695.00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29,695.00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29,695.00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29,695.00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质量安全监管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342,615.50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342,615.50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1,327,328.00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1,327,328.00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1,669,943.50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1,669,943.50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食品安全监管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112,786.00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2013899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66,100.00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66,100.00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7,736,630.59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7,736,630.59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7,802,730.59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7,802,730.59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20805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2080505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1,947,484.56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2101101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2101103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2101199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537,672.54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22102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2210201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注：1.本表依据《一般公共预算财政拨款收入支出决算表》（财决07表）进行批复。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2.本表批复到项级科目。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3.本表以“万元”为金额单位（保留两位小数）。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5"/>
        <w:gridCol w:w="1386"/>
        <w:gridCol w:w="666"/>
        <w:gridCol w:w="1185"/>
        <w:gridCol w:w="1296"/>
        <w:gridCol w:w="666"/>
        <w:gridCol w:w="804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28,299,162.23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3,622,496.91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5,435,034.85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179,911.46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10,660,233.40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1,698,442.25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347,343.00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3,882.19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23,937.30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2,404,769.77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267,223.25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59,525.66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1,202,384.09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207,427.93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154,971.00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344,472.54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1,244,870.18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1,926,896.00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193,200.00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31,120.00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3,878,958.40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269,956.00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2,500.00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4,457.00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153,492.00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56,464.00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239,033.00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1,344.00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402,572.07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1,007,149.80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28,569,118.23</w:t>
            </w:r>
          </w:p>
        </w:tc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3,622,496.91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注：1.本表依据《一般公共预算财政拨款基本支出决算明细表》（财决08-1表）进行批复。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2.本表以“万元”为金额单位（保留两位小数）。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830" w:tblpY="33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412"/>
        <w:gridCol w:w="1258"/>
        <w:gridCol w:w="1054"/>
        <w:gridCol w:w="1738"/>
        <w:gridCol w:w="388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编制单位：西藏自治区昌都市市场监督管理局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 目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 目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次</w:t>
            </w: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次</w:t>
            </w: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四、机关运行经费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3,622,496.91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1,413,195.00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407,029.07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3,622,496.91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1,262,200.00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402,572.07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五、资产信息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1,262,200.00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402,572.07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150,995.00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4,457.00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4,457.00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（二）单价50万元（含）以上的通用设备（台、套…）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（三）单价100万元（含）以上的专用设备（台、套…）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六、政府采购支出信息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6,380,220.00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6,380,220.00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2,500.00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734,365.00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七、由养老保险基金发放养老金的离退休人员（人）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（一）离休人员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（二）财政拨款退休人员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（三）经费自理退休人员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10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345"/>
        <w:gridCol w:w="360"/>
        <w:gridCol w:w="645"/>
        <w:gridCol w:w="330"/>
        <w:gridCol w:w="750"/>
        <w:gridCol w:w="810"/>
        <w:gridCol w:w="375"/>
        <w:gridCol w:w="600"/>
        <w:gridCol w:w="675"/>
        <w:gridCol w:w="480"/>
        <w:gridCol w:w="585"/>
        <w:gridCol w:w="645"/>
        <w:gridCol w:w="495"/>
        <w:gridCol w:w="660"/>
        <w:gridCol w:w="720"/>
        <w:gridCol w:w="510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附件7：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部门：西藏自治区昌都市市场监督管理局</w:t>
            </w:r>
          </w:p>
        </w:tc>
        <w:tc>
          <w:tcPr>
            <w:tcW w:w="4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1" w:hRule="atLeast"/>
        </w:trPr>
        <w:tc>
          <w:tcPr>
            <w:tcW w:w="10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注：1.本表依据《政府性基金预算财政拨款收入支出决算表》（财决09表）进行批复。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2.本表批复到项级科目。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3.本表以“万元”为金额单位（保留两位小数）。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第三部分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年度决算情况说明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年度一般公共预算收支总体情况说明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1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年财政拨款收支总预算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38891626.39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元，收入为一般公共预算及资金，无政府性基金预算支出，上年结转资金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86224162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元，财政拨款收入为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388916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元，本年支出数为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46739870.58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年度一般公共预算收入情况说明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8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年度一般公共预算当年财政拨款为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38891626.39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年度一般公共预算支出情况说明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8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年度一般公共决算支出为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38891626.39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年度一般公共预算财政拨款支出情况说明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年度总支出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46739870.58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元(其中:基本支出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33145095.19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元；项目支出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13594775.39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财政拨款支出决算结构情况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29252642.28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62.58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17217272.3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36.83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%；对个人和家庭补助支出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269956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%；资本性支出无；项目支出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13594775.39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29.08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default"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财政拨款支出决算具体情况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29252642.28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元，其中：基本工资支出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5435034.85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元，津贴补贴支出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10660233.4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元，奖金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2651922.3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元，伙食补助费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347343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元，社会保障支出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6279150.33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元，其他工资福利支出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3878958.4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17217272.3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元，其中：办公费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1300824.36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元，手续费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3882.19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元，水费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23937.3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元，电费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287223.25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元，邮电费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59525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元，印刷费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361689.1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元，物业管理费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154971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元，维修（护）费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76236.76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元，差旅费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1447665.58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元，会议费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元，培训费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734365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元，公务接待费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4457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元，工会经费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239033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元，委托业务费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8152248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元，福利费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元，公务用车运行维护费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533171.5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元，其他商品和服务支出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3834198.6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3、对个人和家庭补助支出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269956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元，其中：生活补助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56464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抚恤金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153492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奖励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五、202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年度“三公”经费预决算情况说明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昌都市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市场监督管理局（部门）202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val="e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年“三公”经费情况表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2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单位：元</w:t>
      </w:r>
    </w:p>
    <w:tbl>
      <w:tblPr>
        <w:tblStyle w:val="3"/>
        <w:tblW w:w="8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1417"/>
        <w:gridCol w:w="1549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预算数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决算数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1413195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407029.07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1.因公出国（境）费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150995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3.公务用车经费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1262200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402572.07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其中：（1）公务用车运行维护费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1262200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402572.07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      （2）公务用车购置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95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1.因公出国(境)情况。我局202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年无因公出国(境)情况。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95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2.公务接待费用。202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年公务接待费0.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4457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万元，较上年增加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0.1415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万元，增加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46.52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%。主要原因是今年接待人次较上年增加。公务接待8批次、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次。我局严格遵守公务接待管理办法，接待安排先由需接待部门的经办人员向领导请示，由办公室统一安排，报销时必须由经办人员签字，经分管领导审批后，财务室核报。经调查，我局不存在公款大吃大喝及参与高消费娱乐、健身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仿宋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3.公务用车运行维护费用。202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年公务用车运行维护费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40.257207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万元，较上年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13.774299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25.49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减少原因压缩支出。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4.无公务用车购置费用。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    六、202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年度机关运行情况说明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（一）202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年本部门（含下属单位）履行一般行政事业管理职能、维持机关运行，用一般公用预算安排的行政经费，合计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45776429.53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万元。其中，基本支出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32191615.14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万元，一般行政管理项目支出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13584814.39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（二）机关运行经费预算的内容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行政经费由基本支出和一般行政支出两部分组成；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基本支出，包括两部分；一部分是人员经费，具体包括工资、津贴及奖金、医疗费、住房补贴等；二是公用经费，具体包括办公及印刷费、水电费、邮电费、交通费、差旅费、会议费、福利费、物业管理费、日常维修费、一般购置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    2.一般行政管理项目支出，包括招待费、会议费、购置费（包括设备、计算机等）、专用材料费、干部培训费、信息网络运行维护费等用于一般行政管理事务方面的项目支出。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    七、政府采购情况说明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本部门（单位）政府采购服务的情况如下：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1、食用农产品快检室建设及购买服务经费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购买内容类别：食品药品安全监管辅助服务。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年度预算数：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338.54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万元，年度执行数：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318.922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2、食用农产品抽检经费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购买内容类别：食品药品安全监管辅助服务。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年度预算数：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万元，年度执行数：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319.10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第四部分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政府信息公开保密审查表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                               填表时间：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202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"/>
        </w:rPr>
        <w:t>2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年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"/>
        </w:rPr>
        <w:t>9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月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29</w:t>
      </w: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 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0"/>
        <w:gridCol w:w="947"/>
        <w:gridCol w:w="474"/>
        <w:gridCol w:w="1421"/>
        <w:gridCol w:w="947"/>
        <w:gridCol w:w="1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拟定公开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信息机关</w:t>
            </w:r>
          </w:p>
        </w:tc>
        <w:tc>
          <w:tcPr>
            <w:tcW w:w="710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昌都市市场监督管理局（昌都市知识产权局）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信息名称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年部门决算公开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信息载体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□公文类             ☑非公文类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信息拟公开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☑政府网站  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政府公报 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;政务公开栏 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报刊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□广播 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电视 </w:t>
            </w: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摘要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第一部分昌都市市场监督管理局（昌都市知识产权局）（单位）概况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一、主要职能 二、部门单位构成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第二部分（部门）2021年度部门决算明细表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一、收入决算表 二、支出决算表 三、财政拨款收入支出决算总表 四、一般公共预算财政拨款收入支出决算表 五、 一般公共预算财政拨款基本支出决算表六、一般公共预算财政拨款“三公”经费支出决算表 七、政府性基金预算财政拨款收入支出决算表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第三部分昌都市市场监督管理局（昌都市知识产权局）（单位）2021年度部门决算情况说明 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拟公开信息机关自查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分管领导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2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保密审查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工作机构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□应予公开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保密审查负责人意见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保密审查分管领导意见</w:t>
            </w:r>
          </w:p>
        </w:tc>
        <w:tc>
          <w:tcPr>
            <w:tcW w:w="18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□不予公开</w:t>
            </w: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□国家秘密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□商业秘密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□个人隐私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□其他情形</w:t>
            </w: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主管领导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信息拟公开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9日 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文号</w:t>
            </w:r>
          </w:p>
        </w:tc>
        <w:tc>
          <w:tcPr>
            <w:tcW w:w="2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GVmM2IwZTY0MzRlMjQ1ZGZhMTMwYzVkYzQ3ZTAifQ=="/>
  </w:docVars>
  <w:rsids>
    <w:rsidRoot w:val="00172A27"/>
    <w:rsid w:val="0C4D8FD6"/>
    <w:rsid w:val="16E97FB9"/>
    <w:rsid w:val="2EE787BA"/>
    <w:rsid w:val="356F11E2"/>
    <w:rsid w:val="35FD9F52"/>
    <w:rsid w:val="3737E000"/>
    <w:rsid w:val="3FEF6F44"/>
    <w:rsid w:val="4A1947CF"/>
    <w:rsid w:val="4AFF57D3"/>
    <w:rsid w:val="51FED7AB"/>
    <w:rsid w:val="56A821EF"/>
    <w:rsid w:val="5BD462C2"/>
    <w:rsid w:val="5DF769EC"/>
    <w:rsid w:val="5EFA7CCD"/>
    <w:rsid w:val="5EFD39EE"/>
    <w:rsid w:val="5F7F0E30"/>
    <w:rsid w:val="5FDB9DB7"/>
    <w:rsid w:val="5FEB52B0"/>
    <w:rsid w:val="676577AF"/>
    <w:rsid w:val="69F64EB2"/>
    <w:rsid w:val="6D6FB99C"/>
    <w:rsid w:val="6EFD8D1A"/>
    <w:rsid w:val="6FBB27F8"/>
    <w:rsid w:val="6FF87CC1"/>
    <w:rsid w:val="6FFF2874"/>
    <w:rsid w:val="6FFF438D"/>
    <w:rsid w:val="74BB0C7D"/>
    <w:rsid w:val="757A5BEA"/>
    <w:rsid w:val="757DE146"/>
    <w:rsid w:val="75ED5D32"/>
    <w:rsid w:val="7BEBB212"/>
    <w:rsid w:val="7D571084"/>
    <w:rsid w:val="7D7689F4"/>
    <w:rsid w:val="7DB530EE"/>
    <w:rsid w:val="7EF32C84"/>
    <w:rsid w:val="7F7D58EC"/>
    <w:rsid w:val="7FA9239C"/>
    <w:rsid w:val="7FBBC0DE"/>
    <w:rsid w:val="7FEEA051"/>
    <w:rsid w:val="9D4B5CFF"/>
    <w:rsid w:val="B2B7EB0E"/>
    <w:rsid w:val="BA7B23C6"/>
    <w:rsid w:val="BD378575"/>
    <w:rsid w:val="BDF78D0B"/>
    <w:rsid w:val="BE6FE6DC"/>
    <w:rsid w:val="BFEE9B4E"/>
    <w:rsid w:val="CDB91347"/>
    <w:rsid w:val="CDE9161A"/>
    <w:rsid w:val="CFFF7263"/>
    <w:rsid w:val="D6FE8ACC"/>
    <w:rsid w:val="DC939782"/>
    <w:rsid w:val="DFEFD79F"/>
    <w:rsid w:val="DFF7E9E8"/>
    <w:rsid w:val="E65544E7"/>
    <w:rsid w:val="E9F71EFB"/>
    <w:rsid w:val="EF7BD611"/>
    <w:rsid w:val="F37EAAEC"/>
    <w:rsid w:val="F473A258"/>
    <w:rsid w:val="F4EF8284"/>
    <w:rsid w:val="F4FB9C65"/>
    <w:rsid w:val="F59FE58F"/>
    <w:rsid w:val="F5B7A78E"/>
    <w:rsid w:val="F63F1092"/>
    <w:rsid w:val="F6BFD369"/>
    <w:rsid w:val="F6D54042"/>
    <w:rsid w:val="F6FFC587"/>
    <w:rsid w:val="F7FC2446"/>
    <w:rsid w:val="F9EFF4C3"/>
    <w:rsid w:val="FB6E079A"/>
    <w:rsid w:val="FB7E255A"/>
    <w:rsid w:val="FBE339A5"/>
    <w:rsid w:val="FDF71E86"/>
    <w:rsid w:val="FE734873"/>
    <w:rsid w:val="FEFEC5FF"/>
    <w:rsid w:val="FF4FD4F8"/>
    <w:rsid w:val="FF9DBAD2"/>
    <w:rsid w:val="FFAC6FAE"/>
    <w:rsid w:val="FFCFC6DF"/>
    <w:rsid w:val="FFDF2776"/>
    <w:rsid w:val="FFFFB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8118</Words>
  <Characters>12482</Characters>
  <Lines>0</Lines>
  <Paragraphs>0</Paragraphs>
  <TotalTime>27</TotalTime>
  <ScaleCrop>false</ScaleCrop>
  <LinksUpToDate>false</LinksUpToDate>
  <CharactersWithSpaces>12961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10923</cp:lastModifiedBy>
  <cp:lastPrinted>2022-09-29T12:37:00Z</cp:lastPrinted>
  <dcterms:modified xsi:type="dcterms:W3CDTF">2022-09-30T02:23:10Z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F572D648C73C4C30B0B9312BAE484A0A</vt:lpwstr>
  </property>
</Properties>
</file>