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方正小标宋简体" w:hAnsi="宋体" w:eastAsia="方正小标宋简体" w:cs="宋体"/>
          <w:sz w:val="32"/>
          <w:szCs w:val="32"/>
        </w:rPr>
      </w:pPr>
      <w:r>
        <w:rPr>
          <w:rFonts w:hint="eastAsia" w:ascii="方正小标宋简体" w:hAnsi="宋体" w:eastAsia="方正小标宋简体" w:cs="宋体"/>
          <w:sz w:val="32"/>
          <w:szCs w:val="32"/>
        </w:rPr>
        <w:t>昌都市学生校服产品质量监督抽查实施细则</w:t>
      </w:r>
    </w:p>
    <w:p>
      <w:pPr>
        <w:spacing w:line="440" w:lineRule="exact"/>
        <w:jc w:val="center"/>
        <w:rPr>
          <w:rFonts w:ascii="方正小标宋简体" w:hAnsi="宋体" w:eastAsia="方正小标宋简体" w:cs="宋体"/>
          <w:sz w:val="32"/>
          <w:szCs w:val="32"/>
        </w:rPr>
      </w:pPr>
      <w:r>
        <w:rPr>
          <w:rFonts w:hint="eastAsia" w:ascii="方正小标宋简体" w:hAnsi="宋体" w:eastAsia="方正小标宋简体" w:cs="宋体"/>
          <w:sz w:val="32"/>
          <w:szCs w:val="32"/>
        </w:rPr>
        <w:t>(2025年版)</w:t>
      </w:r>
    </w:p>
    <w:p>
      <w:pPr>
        <w:spacing w:line="440" w:lineRule="exact"/>
        <w:rPr>
          <w:rFonts w:ascii="宋体" w:hAnsi="宋体" w:cs="宋体"/>
          <w:szCs w:val="21"/>
        </w:rPr>
      </w:pPr>
    </w:p>
    <w:p>
      <w:pPr>
        <w:widowControl/>
        <w:shd w:val="clear" w:color="auto" w:fill="FFFFFF"/>
        <w:spacing w:line="440" w:lineRule="exact"/>
        <w:rPr>
          <w:rFonts w:hint="eastAsia" w:ascii="黑体" w:hAnsi="黑体" w:eastAsia="黑体" w:cs="黑体"/>
          <w:szCs w:val="21"/>
        </w:rPr>
      </w:pPr>
      <w:bookmarkStart w:id="0" w:name="_GoBack"/>
      <w:r>
        <w:rPr>
          <w:rFonts w:hint="eastAsia" w:ascii="黑体" w:hAnsi="黑体" w:eastAsia="黑体" w:cs="黑体"/>
          <w:szCs w:val="21"/>
        </w:rPr>
        <w:t>1  抽样方法</w:t>
      </w:r>
    </w:p>
    <w:bookmarkEnd w:id="0"/>
    <w:p>
      <w:pPr>
        <w:widowControl/>
        <w:tabs>
          <w:tab w:val="center" w:pos="4201"/>
          <w:tab w:val="right" w:leader="dot" w:pos="9298"/>
        </w:tabs>
        <w:autoSpaceDE w:val="0"/>
        <w:autoSpaceDN w:val="0"/>
        <w:spacing w:line="440" w:lineRule="exact"/>
        <w:ind w:firstLine="420" w:firstLineChars="200"/>
        <w:rPr>
          <w:rFonts w:ascii="宋体" w:hAnsi="宋体" w:cs="宋体"/>
          <w:kern w:val="0"/>
          <w:szCs w:val="21"/>
        </w:rPr>
      </w:pPr>
      <w:r>
        <w:rPr>
          <w:rFonts w:hint="eastAsia" w:ascii="宋体" w:hAnsi="宋体" w:cs="宋体"/>
          <w:kern w:val="0"/>
          <w:szCs w:val="21"/>
        </w:rPr>
        <w:t>以随机抽样的方式在被抽样销售者的待销产品中抽取。</w:t>
      </w:r>
    </w:p>
    <w:p>
      <w:pPr>
        <w:widowControl/>
        <w:tabs>
          <w:tab w:val="center" w:pos="4201"/>
          <w:tab w:val="right" w:leader="dot" w:pos="9298"/>
        </w:tabs>
        <w:autoSpaceDE w:val="0"/>
        <w:autoSpaceDN w:val="0"/>
        <w:spacing w:line="440" w:lineRule="exact"/>
        <w:ind w:firstLine="420" w:firstLineChars="200"/>
        <w:rPr>
          <w:rFonts w:ascii="宋体" w:hAnsi="宋体" w:cs="宋体"/>
          <w:kern w:val="0"/>
          <w:szCs w:val="21"/>
        </w:rPr>
      </w:pPr>
      <w:r>
        <w:rPr>
          <w:rFonts w:hint="eastAsia" w:ascii="宋体" w:hAnsi="宋体" w:cs="宋体"/>
          <w:kern w:val="0"/>
          <w:szCs w:val="21"/>
        </w:rPr>
        <w:t>随机数一般可使用随机数表等方法产生。</w:t>
      </w:r>
    </w:p>
    <w:p>
      <w:pPr>
        <w:widowControl/>
        <w:tabs>
          <w:tab w:val="center" w:pos="4201"/>
          <w:tab w:val="right" w:leader="dot" w:pos="9298"/>
        </w:tabs>
        <w:autoSpaceDE w:val="0"/>
        <w:autoSpaceDN w:val="0"/>
        <w:spacing w:line="440" w:lineRule="exact"/>
        <w:ind w:firstLine="420" w:firstLineChars="200"/>
        <w:rPr>
          <w:rFonts w:ascii="宋体" w:hAnsi="宋体" w:cs="宋体"/>
          <w:kern w:val="0"/>
          <w:szCs w:val="21"/>
        </w:rPr>
      </w:pPr>
      <w:r>
        <w:rPr>
          <w:rFonts w:hint="eastAsia" w:ascii="宋体" w:hAnsi="宋体" w:cs="宋体"/>
          <w:kern w:val="0"/>
          <w:szCs w:val="21"/>
        </w:rPr>
        <w:t>每批次样品抽取2件/套/条，其中1件/套/条作为检验样品，1件/套/条作为备用样品；若样品为短裙、短裤，则抽取3件/套/条，其中2件/套/条作为检验样品，1件/套/条作为备用样品。</w:t>
      </w:r>
    </w:p>
    <w:p>
      <w:pPr>
        <w:snapToGrid w:val="0"/>
        <w:spacing w:line="440" w:lineRule="exact"/>
        <w:ind w:firstLine="420" w:firstLineChars="200"/>
        <w:rPr>
          <w:rFonts w:ascii="宋体" w:hAnsi="宋体" w:cs="宋体"/>
          <w:color w:val="000000"/>
          <w:szCs w:val="21"/>
        </w:rPr>
      </w:pPr>
    </w:p>
    <w:p>
      <w:pPr>
        <w:widowControl/>
        <w:tabs>
          <w:tab w:val="center" w:pos="4201"/>
          <w:tab w:val="right" w:leader="dot" w:pos="9298"/>
        </w:tabs>
        <w:autoSpaceDE w:val="0"/>
        <w:autoSpaceDN w:val="0"/>
        <w:spacing w:line="440" w:lineRule="exact"/>
        <w:ind w:firstLine="420" w:firstLineChars="200"/>
        <w:rPr>
          <w:rFonts w:ascii="宋体" w:hAnsi="宋体" w:cs="宋体"/>
          <w:kern w:val="0"/>
          <w:szCs w:val="21"/>
        </w:rPr>
      </w:pPr>
    </w:p>
    <w:p>
      <w:pPr>
        <w:widowControl/>
        <w:shd w:val="clear" w:color="auto" w:fill="FFFFFF"/>
        <w:spacing w:line="440" w:lineRule="exact"/>
        <w:rPr>
          <w:rFonts w:hint="eastAsia" w:ascii="黑体" w:hAnsi="黑体" w:eastAsia="黑体" w:cs="黑体"/>
          <w:szCs w:val="21"/>
        </w:rPr>
      </w:pPr>
      <w:r>
        <w:rPr>
          <w:rFonts w:hint="eastAsia" w:ascii="黑体" w:hAnsi="黑体" w:eastAsia="黑体" w:cs="黑体"/>
          <w:szCs w:val="21"/>
        </w:rPr>
        <w:t>2  检验依据</w:t>
      </w:r>
    </w:p>
    <w:p>
      <w:pPr>
        <w:snapToGrid w:val="0"/>
        <w:spacing w:line="440" w:lineRule="exact"/>
        <w:jc w:val="center"/>
        <w:rPr>
          <w:rFonts w:ascii="宋体" w:hAnsi="宋体" w:cs="宋体"/>
          <w:color w:val="000000"/>
          <w:kern w:val="0"/>
          <w:szCs w:val="21"/>
        </w:rPr>
      </w:pPr>
      <w:r>
        <w:rPr>
          <w:rFonts w:hint="eastAsia" w:ascii="宋体" w:hAnsi="宋体" w:cs="宋体"/>
          <w:color w:val="000000"/>
          <w:kern w:val="0"/>
          <w:szCs w:val="21"/>
        </w:rPr>
        <w:t>表1 检验项目</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4009"/>
        <w:gridCol w:w="4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pct"/>
            <w:vAlign w:val="center"/>
          </w:tcPr>
          <w:p>
            <w:pPr>
              <w:spacing w:line="440" w:lineRule="exact"/>
              <w:jc w:val="center"/>
              <w:rPr>
                <w:rFonts w:ascii="宋体" w:hAnsi="宋体" w:cs="宋体"/>
                <w:color w:val="000000"/>
                <w:szCs w:val="21"/>
              </w:rPr>
            </w:pPr>
            <w:r>
              <w:rPr>
                <w:rFonts w:hint="eastAsia" w:ascii="宋体" w:hAnsi="宋体" w:cs="宋体"/>
                <w:color w:val="000000"/>
                <w:szCs w:val="21"/>
              </w:rPr>
              <w:t>序号</w:t>
            </w:r>
          </w:p>
        </w:tc>
        <w:tc>
          <w:tcPr>
            <w:tcW w:w="2186" w:type="pct"/>
            <w:vAlign w:val="center"/>
          </w:tcPr>
          <w:p>
            <w:pPr>
              <w:spacing w:line="440" w:lineRule="exact"/>
              <w:jc w:val="center"/>
              <w:rPr>
                <w:rFonts w:ascii="宋体" w:hAnsi="宋体" w:cs="宋体"/>
                <w:color w:val="000000"/>
                <w:szCs w:val="21"/>
              </w:rPr>
            </w:pPr>
            <w:r>
              <w:rPr>
                <w:rFonts w:hint="eastAsia" w:ascii="宋体" w:hAnsi="宋体" w:cs="宋体"/>
                <w:color w:val="000000"/>
                <w:szCs w:val="21"/>
              </w:rPr>
              <w:t>检验项目</w:t>
            </w:r>
          </w:p>
        </w:tc>
        <w:tc>
          <w:tcPr>
            <w:tcW w:w="2213" w:type="pct"/>
            <w:vAlign w:val="center"/>
          </w:tcPr>
          <w:p>
            <w:pPr>
              <w:spacing w:line="440" w:lineRule="exact"/>
              <w:jc w:val="center"/>
              <w:rPr>
                <w:rFonts w:ascii="宋体" w:hAnsi="宋体" w:cs="宋体"/>
                <w:color w:val="000000"/>
                <w:szCs w:val="21"/>
              </w:rPr>
            </w:pPr>
            <w:r>
              <w:rPr>
                <w:rFonts w:hint="eastAsia" w:ascii="宋体" w:hAnsi="宋体" w:cs="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pct"/>
            <w:vAlign w:val="center"/>
          </w:tcPr>
          <w:p>
            <w:pPr>
              <w:widowControl/>
              <w:spacing w:line="300" w:lineRule="exact"/>
              <w:jc w:val="center"/>
              <w:rPr>
                <w:rFonts w:ascii="宋体" w:hAnsi="宋体" w:cs="宋体"/>
                <w:color w:val="000000"/>
                <w:szCs w:val="21"/>
              </w:rPr>
            </w:pPr>
            <w:r>
              <w:rPr>
                <w:rFonts w:hint="eastAsia" w:ascii="宋体" w:hAnsi="宋体" w:cs="宋体"/>
                <w:color w:val="000000"/>
                <w:szCs w:val="21"/>
              </w:rPr>
              <w:t>1</w:t>
            </w:r>
          </w:p>
        </w:tc>
        <w:tc>
          <w:tcPr>
            <w:tcW w:w="2186" w:type="pct"/>
            <w:vAlign w:val="center"/>
          </w:tcPr>
          <w:p>
            <w:pPr>
              <w:spacing w:line="288" w:lineRule="auto"/>
              <w:jc w:val="center"/>
              <w:rPr>
                <w:rFonts w:ascii="宋体" w:hAnsi="宋体" w:cs="宋体"/>
                <w:color w:val="000000"/>
                <w:szCs w:val="21"/>
              </w:rPr>
            </w:pPr>
            <w:r>
              <w:rPr>
                <w:rFonts w:hint="eastAsia" w:ascii="宋体" w:hAnsi="宋体" w:cs="宋体"/>
                <w:szCs w:val="21"/>
              </w:rPr>
              <w:t>甲醛含量</w:t>
            </w:r>
          </w:p>
        </w:tc>
        <w:tc>
          <w:tcPr>
            <w:tcW w:w="2213" w:type="pct"/>
            <w:vAlign w:val="center"/>
          </w:tcPr>
          <w:p>
            <w:pPr>
              <w:spacing w:line="288" w:lineRule="auto"/>
              <w:jc w:val="center"/>
              <w:rPr>
                <w:rFonts w:ascii="宋体" w:hAnsi="宋体" w:cs="宋体"/>
                <w:szCs w:val="21"/>
              </w:rPr>
            </w:pPr>
            <w:r>
              <w:rPr>
                <w:rFonts w:hint="eastAsia" w:ascii="宋体" w:hAnsi="宋体" w:cs="宋体"/>
                <w:szCs w:val="21"/>
              </w:rPr>
              <w:t>GB 18401-2010</w:t>
            </w:r>
          </w:p>
          <w:p>
            <w:pPr>
              <w:spacing w:line="288" w:lineRule="auto"/>
              <w:jc w:val="center"/>
              <w:rPr>
                <w:rFonts w:ascii="宋体" w:hAnsi="宋体" w:cs="宋体"/>
                <w:szCs w:val="21"/>
              </w:rPr>
            </w:pPr>
            <w:r>
              <w:rPr>
                <w:rFonts w:hint="eastAsia" w:ascii="宋体" w:hAnsi="宋体" w:cs="宋体"/>
                <w:szCs w:val="21"/>
              </w:rPr>
              <w:t>GB 31701-2015</w:t>
            </w:r>
          </w:p>
          <w:p>
            <w:pPr>
              <w:spacing w:line="288" w:lineRule="auto"/>
              <w:jc w:val="center"/>
              <w:rPr>
                <w:rFonts w:ascii="宋体" w:hAnsi="宋体" w:cs="宋体"/>
                <w:szCs w:val="21"/>
              </w:rPr>
            </w:pPr>
            <w:r>
              <w:rPr>
                <w:rFonts w:hint="eastAsia" w:ascii="宋体" w:hAnsi="宋体" w:cs="宋体"/>
                <w:szCs w:val="21"/>
              </w:rPr>
              <w:t>GB/T 2912.1-2009</w:t>
            </w:r>
          </w:p>
          <w:p>
            <w:pPr>
              <w:spacing w:line="288" w:lineRule="auto"/>
              <w:jc w:val="center"/>
              <w:rPr>
                <w:rFonts w:ascii="宋体" w:hAnsi="宋体" w:cs="宋体"/>
                <w:szCs w:val="21"/>
              </w:rPr>
            </w:pPr>
            <w:r>
              <w:rPr>
                <w:rFonts w:hint="eastAsia" w:ascii="宋体" w:hAnsi="宋体" w:cs="宋体"/>
                <w:szCs w:val="21"/>
              </w:rPr>
              <w:t>相应产品标准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pct"/>
            <w:vAlign w:val="center"/>
          </w:tcPr>
          <w:p>
            <w:pPr>
              <w:widowControl/>
              <w:spacing w:line="300" w:lineRule="exact"/>
              <w:jc w:val="center"/>
              <w:rPr>
                <w:rFonts w:ascii="宋体" w:hAnsi="宋体" w:cs="宋体"/>
                <w:color w:val="000000"/>
                <w:szCs w:val="21"/>
              </w:rPr>
            </w:pPr>
            <w:r>
              <w:rPr>
                <w:rFonts w:hint="eastAsia" w:ascii="宋体" w:hAnsi="宋体" w:cs="宋体"/>
                <w:color w:val="000000"/>
                <w:szCs w:val="21"/>
              </w:rPr>
              <w:t>2</w:t>
            </w:r>
          </w:p>
        </w:tc>
        <w:tc>
          <w:tcPr>
            <w:tcW w:w="2186" w:type="pct"/>
            <w:vAlign w:val="center"/>
          </w:tcPr>
          <w:p>
            <w:pPr>
              <w:spacing w:line="288" w:lineRule="auto"/>
              <w:jc w:val="center"/>
              <w:rPr>
                <w:rFonts w:ascii="宋体" w:hAnsi="宋体" w:cs="宋体"/>
                <w:color w:val="000000"/>
                <w:szCs w:val="21"/>
              </w:rPr>
            </w:pPr>
            <w:r>
              <w:rPr>
                <w:rFonts w:hint="eastAsia" w:ascii="宋体" w:hAnsi="宋体" w:cs="宋体"/>
                <w:szCs w:val="21"/>
              </w:rPr>
              <w:t>pH值</w:t>
            </w:r>
          </w:p>
        </w:tc>
        <w:tc>
          <w:tcPr>
            <w:tcW w:w="2213" w:type="pct"/>
            <w:vAlign w:val="center"/>
          </w:tcPr>
          <w:p>
            <w:pPr>
              <w:spacing w:line="288" w:lineRule="auto"/>
              <w:jc w:val="center"/>
              <w:rPr>
                <w:rFonts w:ascii="宋体" w:hAnsi="宋体" w:cs="宋体"/>
                <w:szCs w:val="21"/>
              </w:rPr>
            </w:pPr>
            <w:r>
              <w:rPr>
                <w:rFonts w:hint="eastAsia" w:ascii="宋体" w:hAnsi="宋体" w:cs="宋体"/>
                <w:szCs w:val="21"/>
              </w:rPr>
              <w:t>GB 18401-2010</w:t>
            </w:r>
          </w:p>
          <w:p>
            <w:pPr>
              <w:spacing w:line="288" w:lineRule="auto"/>
              <w:jc w:val="center"/>
              <w:rPr>
                <w:rFonts w:ascii="宋体" w:hAnsi="宋体" w:cs="宋体"/>
                <w:szCs w:val="21"/>
              </w:rPr>
            </w:pPr>
            <w:r>
              <w:rPr>
                <w:rFonts w:hint="eastAsia" w:ascii="宋体" w:hAnsi="宋体" w:cs="宋体"/>
                <w:szCs w:val="21"/>
              </w:rPr>
              <w:t>GB 31701-2015</w:t>
            </w:r>
          </w:p>
          <w:p>
            <w:pPr>
              <w:spacing w:line="288" w:lineRule="auto"/>
              <w:jc w:val="center"/>
              <w:rPr>
                <w:rFonts w:ascii="宋体" w:hAnsi="宋体" w:cs="宋体"/>
                <w:szCs w:val="21"/>
              </w:rPr>
            </w:pPr>
            <w:r>
              <w:rPr>
                <w:rFonts w:hint="eastAsia" w:ascii="宋体" w:hAnsi="宋体" w:cs="宋体"/>
                <w:szCs w:val="21"/>
              </w:rPr>
              <w:t>GB/T 7573-2009</w:t>
            </w:r>
          </w:p>
          <w:p>
            <w:pPr>
              <w:spacing w:line="288" w:lineRule="auto"/>
              <w:jc w:val="center"/>
              <w:rPr>
                <w:rFonts w:ascii="宋体" w:hAnsi="宋体" w:cs="宋体"/>
                <w:szCs w:val="21"/>
              </w:rPr>
            </w:pPr>
            <w:r>
              <w:rPr>
                <w:rFonts w:hint="eastAsia" w:ascii="宋体" w:hAnsi="宋体" w:cs="宋体"/>
                <w:szCs w:val="21"/>
              </w:rPr>
              <w:t>相应产品标准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pct"/>
            <w:vAlign w:val="center"/>
          </w:tcPr>
          <w:p>
            <w:pPr>
              <w:widowControl/>
              <w:spacing w:line="300" w:lineRule="exact"/>
              <w:jc w:val="center"/>
              <w:rPr>
                <w:rFonts w:ascii="宋体" w:hAnsi="宋体" w:cs="宋体"/>
                <w:color w:val="000000"/>
                <w:szCs w:val="21"/>
              </w:rPr>
            </w:pPr>
            <w:r>
              <w:rPr>
                <w:rFonts w:hint="eastAsia" w:ascii="宋体" w:hAnsi="宋体" w:cs="宋体"/>
                <w:color w:val="000000"/>
                <w:szCs w:val="21"/>
              </w:rPr>
              <w:t>3</w:t>
            </w:r>
          </w:p>
        </w:tc>
        <w:tc>
          <w:tcPr>
            <w:tcW w:w="2186" w:type="pct"/>
            <w:vAlign w:val="center"/>
          </w:tcPr>
          <w:p>
            <w:pPr>
              <w:spacing w:line="288" w:lineRule="auto"/>
              <w:jc w:val="center"/>
              <w:rPr>
                <w:rFonts w:ascii="宋体" w:hAnsi="宋体" w:cs="宋体"/>
                <w:color w:val="000000"/>
                <w:szCs w:val="21"/>
              </w:rPr>
            </w:pPr>
            <w:r>
              <w:rPr>
                <w:rFonts w:hint="eastAsia" w:ascii="宋体" w:hAnsi="宋体" w:cs="宋体"/>
                <w:szCs w:val="21"/>
              </w:rPr>
              <w:t>可分解致癌芳香胺染料</w:t>
            </w:r>
            <w:r>
              <w:rPr>
                <w:rFonts w:hint="eastAsia" w:ascii="宋体" w:hAnsi="宋体"/>
                <w:color w:val="000000"/>
                <w:szCs w:val="21"/>
                <w:vertAlign w:val="superscript"/>
              </w:rPr>
              <w:t>①</w:t>
            </w:r>
          </w:p>
        </w:tc>
        <w:tc>
          <w:tcPr>
            <w:tcW w:w="2213" w:type="pct"/>
            <w:vAlign w:val="center"/>
          </w:tcPr>
          <w:p>
            <w:pPr>
              <w:spacing w:line="288" w:lineRule="auto"/>
              <w:jc w:val="center"/>
              <w:rPr>
                <w:rFonts w:ascii="宋体" w:hAnsi="宋体" w:cs="宋体"/>
                <w:szCs w:val="21"/>
              </w:rPr>
            </w:pPr>
            <w:r>
              <w:rPr>
                <w:rFonts w:hint="eastAsia" w:ascii="宋体" w:hAnsi="宋体" w:cs="宋体"/>
                <w:szCs w:val="21"/>
              </w:rPr>
              <w:t>GB 18401-2010</w:t>
            </w:r>
          </w:p>
          <w:p>
            <w:pPr>
              <w:spacing w:line="288" w:lineRule="auto"/>
              <w:jc w:val="center"/>
              <w:rPr>
                <w:rFonts w:ascii="宋体" w:hAnsi="宋体" w:cs="宋体"/>
                <w:szCs w:val="21"/>
              </w:rPr>
            </w:pPr>
            <w:r>
              <w:rPr>
                <w:rFonts w:hint="eastAsia" w:ascii="宋体" w:hAnsi="宋体" w:cs="宋体"/>
                <w:szCs w:val="21"/>
              </w:rPr>
              <w:t>GB 31701-2015</w:t>
            </w:r>
          </w:p>
          <w:p>
            <w:pPr>
              <w:spacing w:line="288" w:lineRule="auto"/>
              <w:jc w:val="center"/>
              <w:rPr>
                <w:rFonts w:ascii="宋体" w:hAnsi="宋体" w:cs="宋体"/>
                <w:szCs w:val="21"/>
              </w:rPr>
            </w:pPr>
            <w:r>
              <w:rPr>
                <w:rFonts w:hint="eastAsia" w:ascii="宋体" w:hAnsi="宋体" w:cs="宋体"/>
                <w:szCs w:val="21"/>
              </w:rPr>
              <w:t>GB/T 17592-2011</w:t>
            </w:r>
          </w:p>
          <w:p>
            <w:pPr>
              <w:spacing w:line="288" w:lineRule="auto"/>
              <w:jc w:val="center"/>
              <w:rPr>
                <w:rFonts w:ascii="宋体" w:hAnsi="宋体" w:cs="宋体"/>
                <w:szCs w:val="21"/>
              </w:rPr>
            </w:pPr>
            <w:r>
              <w:rPr>
                <w:rFonts w:hint="eastAsia" w:ascii="宋体" w:hAnsi="宋体" w:cs="宋体"/>
                <w:szCs w:val="21"/>
              </w:rPr>
              <w:t>GB/T 23344-2009</w:t>
            </w:r>
          </w:p>
          <w:p>
            <w:pPr>
              <w:spacing w:line="288" w:lineRule="auto"/>
              <w:jc w:val="center"/>
              <w:rPr>
                <w:rFonts w:ascii="宋体" w:hAnsi="宋体" w:cs="宋体"/>
                <w:szCs w:val="21"/>
              </w:rPr>
            </w:pPr>
            <w:r>
              <w:rPr>
                <w:rFonts w:hint="eastAsia" w:ascii="宋体" w:hAnsi="宋体" w:cs="宋体"/>
                <w:szCs w:val="21"/>
              </w:rPr>
              <w:t>相应产品标准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pct"/>
            <w:vAlign w:val="center"/>
          </w:tcPr>
          <w:p>
            <w:pPr>
              <w:widowControl/>
              <w:spacing w:line="300" w:lineRule="exact"/>
              <w:jc w:val="center"/>
              <w:rPr>
                <w:rFonts w:ascii="宋体" w:hAnsi="宋体" w:cs="宋体"/>
                <w:color w:val="000000"/>
                <w:szCs w:val="21"/>
              </w:rPr>
            </w:pPr>
            <w:r>
              <w:rPr>
                <w:rFonts w:hint="eastAsia" w:ascii="宋体" w:hAnsi="宋体" w:cs="宋体"/>
                <w:color w:val="000000"/>
                <w:szCs w:val="21"/>
              </w:rPr>
              <w:t>7</w:t>
            </w:r>
          </w:p>
        </w:tc>
        <w:tc>
          <w:tcPr>
            <w:tcW w:w="2186" w:type="pct"/>
            <w:vAlign w:val="center"/>
          </w:tcPr>
          <w:p>
            <w:pPr>
              <w:spacing w:line="288" w:lineRule="auto"/>
              <w:jc w:val="center"/>
              <w:rPr>
                <w:rFonts w:ascii="宋体" w:hAnsi="宋体" w:cs="宋体"/>
                <w:color w:val="000000"/>
                <w:szCs w:val="21"/>
              </w:rPr>
            </w:pPr>
            <w:r>
              <w:rPr>
                <w:rFonts w:hint="eastAsia" w:ascii="宋体" w:hAnsi="宋体" w:cs="宋体"/>
                <w:color w:val="000000"/>
                <w:szCs w:val="21"/>
              </w:rPr>
              <w:t>耐水色牢度</w:t>
            </w:r>
          </w:p>
        </w:tc>
        <w:tc>
          <w:tcPr>
            <w:tcW w:w="2213" w:type="pct"/>
            <w:vAlign w:val="center"/>
          </w:tcPr>
          <w:p>
            <w:pPr>
              <w:widowControl/>
              <w:spacing w:line="300" w:lineRule="exact"/>
              <w:jc w:val="center"/>
              <w:rPr>
                <w:rFonts w:ascii="宋体" w:hAnsi="宋体" w:cs="宋体"/>
                <w:color w:val="000000"/>
                <w:szCs w:val="21"/>
              </w:rPr>
            </w:pPr>
            <w:r>
              <w:rPr>
                <w:rFonts w:hint="eastAsia" w:ascii="宋体" w:hAnsi="宋体" w:cs="宋体"/>
                <w:color w:val="000000"/>
                <w:szCs w:val="21"/>
              </w:rPr>
              <w:t>GB 18401-2010</w:t>
            </w:r>
          </w:p>
          <w:p>
            <w:pPr>
              <w:widowControl/>
              <w:spacing w:line="300" w:lineRule="exact"/>
              <w:jc w:val="center"/>
              <w:rPr>
                <w:rFonts w:ascii="宋体" w:hAnsi="宋体" w:cs="宋体"/>
                <w:color w:val="000000"/>
                <w:szCs w:val="21"/>
              </w:rPr>
            </w:pPr>
            <w:r>
              <w:rPr>
                <w:rFonts w:hint="eastAsia" w:ascii="宋体" w:hAnsi="宋体" w:cs="宋体"/>
                <w:color w:val="000000"/>
                <w:szCs w:val="21"/>
              </w:rPr>
              <w:t>GB 31701-2015</w:t>
            </w:r>
          </w:p>
          <w:p>
            <w:pPr>
              <w:spacing w:line="288" w:lineRule="auto"/>
              <w:jc w:val="center"/>
              <w:rPr>
                <w:rFonts w:ascii="宋体" w:hAnsi="宋体" w:cs="宋体"/>
                <w:color w:val="000000"/>
                <w:szCs w:val="21"/>
              </w:rPr>
            </w:pPr>
            <w:r>
              <w:rPr>
                <w:rFonts w:hint="eastAsia" w:ascii="宋体" w:hAnsi="宋体" w:cs="宋体"/>
                <w:color w:val="000000"/>
                <w:szCs w:val="21"/>
              </w:rPr>
              <w:t>GB/T 5713-2013</w:t>
            </w:r>
          </w:p>
          <w:p>
            <w:pPr>
              <w:spacing w:line="288" w:lineRule="auto"/>
              <w:jc w:val="center"/>
              <w:rPr>
                <w:rFonts w:ascii="宋体" w:hAnsi="宋体" w:cs="宋体"/>
                <w:color w:val="000000"/>
                <w:szCs w:val="21"/>
              </w:rPr>
            </w:pPr>
            <w:r>
              <w:rPr>
                <w:rFonts w:hint="eastAsia" w:ascii="宋体" w:hAnsi="宋体" w:cs="宋体"/>
                <w:szCs w:val="21"/>
              </w:rPr>
              <w:t>相应产品标准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pct"/>
            <w:vAlign w:val="center"/>
          </w:tcPr>
          <w:p>
            <w:pPr>
              <w:widowControl/>
              <w:spacing w:line="300" w:lineRule="exact"/>
              <w:jc w:val="center"/>
              <w:rPr>
                <w:rFonts w:ascii="宋体" w:hAnsi="宋体" w:cs="宋体"/>
                <w:color w:val="000000"/>
                <w:szCs w:val="21"/>
              </w:rPr>
            </w:pPr>
            <w:r>
              <w:rPr>
                <w:rFonts w:hint="eastAsia" w:ascii="宋体" w:hAnsi="宋体" w:cs="宋体"/>
                <w:color w:val="000000"/>
                <w:szCs w:val="21"/>
              </w:rPr>
              <w:t>8</w:t>
            </w:r>
          </w:p>
        </w:tc>
        <w:tc>
          <w:tcPr>
            <w:tcW w:w="2186" w:type="pct"/>
            <w:vAlign w:val="center"/>
          </w:tcPr>
          <w:p>
            <w:pPr>
              <w:widowControl/>
              <w:spacing w:line="300" w:lineRule="exact"/>
              <w:jc w:val="center"/>
              <w:rPr>
                <w:rFonts w:ascii="宋体" w:hAnsi="宋体" w:cs="宋体"/>
                <w:color w:val="000000"/>
                <w:szCs w:val="21"/>
              </w:rPr>
            </w:pPr>
            <w:r>
              <w:rPr>
                <w:rFonts w:hint="eastAsia" w:ascii="宋体" w:hAnsi="宋体" w:cs="宋体"/>
                <w:color w:val="000000"/>
                <w:szCs w:val="21"/>
              </w:rPr>
              <w:t>耐汗渍色牢度</w:t>
            </w:r>
          </w:p>
        </w:tc>
        <w:tc>
          <w:tcPr>
            <w:tcW w:w="2213" w:type="pct"/>
            <w:vAlign w:val="center"/>
          </w:tcPr>
          <w:p>
            <w:pPr>
              <w:widowControl/>
              <w:spacing w:line="300" w:lineRule="exact"/>
              <w:jc w:val="center"/>
              <w:rPr>
                <w:rFonts w:ascii="宋体" w:hAnsi="宋体" w:cs="宋体"/>
                <w:color w:val="000000"/>
                <w:szCs w:val="21"/>
              </w:rPr>
            </w:pPr>
            <w:r>
              <w:rPr>
                <w:rFonts w:hint="eastAsia" w:ascii="宋体" w:hAnsi="宋体" w:cs="宋体"/>
                <w:color w:val="000000"/>
                <w:szCs w:val="21"/>
              </w:rPr>
              <w:t>GB 18401-2010</w:t>
            </w:r>
          </w:p>
          <w:p>
            <w:pPr>
              <w:widowControl/>
              <w:spacing w:line="300" w:lineRule="exact"/>
              <w:jc w:val="center"/>
              <w:rPr>
                <w:rFonts w:ascii="宋体" w:hAnsi="宋体" w:cs="宋体"/>
                <w:color w:val="000000"/>
                <w:szCs w:val="21"/>
              </w:rPr>
            </w:pPr>
            <w:r>
              <w:rPr>
                <w:rFonts w:hint="eastAsia" w:ascii="宋体" w:hAnsi="宋体" w:cs="宋体"/>
                <w:color w:val="000000"/>
                <w:szCs w:val="21"/>
              </w:rPr>
              <w:t>GB 31701-2015</w:t>
            </w:r>
          </w:p>
          <w:p>
            <w:pPr>
              <w:widowControl/>
              <w:spacing w:line="300" w:lineRule="exact"/>
              <w:jc w:val="center"/>
              <w:rPr>
                <w:rFonts w:ascii="宋体" w:hAnsi="宋体" w:cs="宋体"/>
                <w:color w:val="000000"/>
                <w:szCs w:val="21"/>
              </w:rPr>
            </w:pPr>
            <w:r>
              <w:rPr>
                <w:rFonts w:hint="eastAsia" w:ascii="宋体" w:hAnsi="宋体" w:cs="宋体"/>
                <w:color w:val="000000"/>
                <w:szCs w:val="21"/>
              </w:rPr>
              <w:t>GB/T 3922-2013</w:t>
            </w:r>
          </w:p>
          <w:p>
            <w:pPr>
              <w:widowControl/>
              <w:spacing w:line="300" w:lineRule="exact"/>
              <w:jc w:val="center"/>
              <w:rPr>
                <w:rFonts w:ascii="宋体" w:hAnsi="宋体" w:cs="宋体"/>
                <w:color w:val="000000"/>
                <w:szCs w:val="21"/>
              </w:rPr>
            </w:pPr>
            <w:r>
              <w:rPr>
                <w:rFonts w:hint="eastAsia" w:ascii="宋体" w:hAnsi="宋体" w:cs="宋体"/>
                <w:color w:val="000000"/>
                <w:szCs w:val="21"/>
              </w:rPr>
              <w:t>相应产品标准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pct"/>
            <w:vAlign w:val="center"/>
          </w:tcPr>
          <w:p>
            <w:pPr>
              <w:widowControl/>
              <w:spacing w:line="300" w:lineRule="exact"/>
              <w:jc w:val="center"/>
              <w:rPr>
                <w:rFonts w:ascii="宋体" w:hAnsi="宋体" w:cs="宋体"/>
                <w:color w:val="000000"/>
                <w:szCs w:val="21"/>
              </w:rPr>
            </w:pPr>
            <w:r>
              <w:rPr>
                <w:rFonts w:hint="eastAsia" w:ascii="宋体" w:hAnsi="宋体" w:cs="宋体"/>
                <w:color w:val="000000"/>
                <w:szCs w:val="21"/>
              </w:rPr>
              <w:t>9</w:t>
            </w:r>
          </w:p>
        </w:tc>
        <w:tc>
          <w:tcPr>
            <w:tcW w:w="2186" w:type="pct"/>
            <w:vAlign w:val="center"/>
          </w:tcPr>
          <w:p>
            <w:pPr>
              <w:spacing w:line="288" w:lineRule="auto"/>
              <w:jc w:val="center"/>
              <w:rPr>
                <w:rFonts w:ascii="宋体" w:hAnsi="宋体" w:cs="宋体"/>
                <w:color w:val="000000"/>
                <w:szCs w:val="21"/>
              </w:rPr>
            </w:pPr>
            <w:r>
              <w:rPr>
                <w:rFonts w:hint="eastAsia" w:ascii="宋体" w:hAnsi="宋体" w:cs="宋体"/>
                <w:szCs w:val="21"/>
              </w:rPr>
              <w:t>耐干摩擦色牢度</w:t>
            </w:r>
          </w:p>
        </w:tc>
        <w:tc>
          <w:tcPr>
            <w:tcW w:w="2213" w:type="pct"/>
            <w:vAlign w:val="center"/>
          </w:tcPr>
          <w:p>
            <w:pPr>
              <w:spacing w:line="288" w:lineRule="auto"/>
              <w:jc w:val="center"/>
              <w:rPr>
                <w:rFonts w:ascii="宋体" w:hAnsi="宋体" w:cs="宋体"/>
                <w:szCs w:val="21"/>
              </w:rPr>
            </w:pPr>
            <w:r>
              <w:rPr>
                <w:rFonts w:hint="eastAsia" w:ascii="宋体" w:hAnsi="宋体" w:cs="宋体"/>
                <w:szCs w:val="21"/>
              </w:rPr>
              <w:t>GB 18401-2010</w:t>
            </w:r>
          </w:p>
          <w:p>
            <w:pPr>
              <w:spacing w:line="288" w:lineRule="auto"/>
              <w:jc w:val="center"/>
              <w:rPr>
                <w:rFonts w:ascii="宋体" w:hAnsi="宋体" w:cs="宋体"/>
                <w:szCs w:val="21"/>
              </w:rPr>
            </w:pPr>
            <w:r>
              <w:rPr>
                <w:rFonts w:hint="eastAsia" w:ascii="宋体" w:hAnsi="宋体" w:cs="宋体"/>
                <w:szCs w:val="21"/>
              </w:rPr>
              <w:t>GB 31701-2015</w:t>
            </w:r>
          </w:p>
          <w:p>
            <w:pPr>
              <w:spacing w:line="288" w:lineRule="auto"/>
              <w:jc w:val="center"/>
              <w:rPr>
                <w:rFonts w:ascii="宋体" w:hAnsi="宋体" w:cs="宋体"/>
                <w:szCs w:val="21"/>
              </w:rPr>
            </w:pPr>
            <w:r>
              <w:rPr>
                <w:rFonts w:hint="eastAsia" w:ascii="宋体" w:hAnsi="宋体" w:cs="宋体"/>
                <w:szCs w:val="21"/>
              </w:rPr>
              <w:t>GB/T 3920-2008</w:t>
            </w:r>
          </w:p>
          <w:p>
            <w:pPr>
              <w:spacing w:line="288" w:lineRule="auto"/>
              <w:jc w:val="center"/>
              <w:rPr>
                <w:rFonts w:ascii="宋体" w:hAnsi="宋体" w:cs="宋体"/>
                <w:color w:val="000000"/>
                <w:szCs w:val="21"/>
              </w:rPr>
            </w:pPr>
            <w:r>
              <w:rPr>
                <w:rFonts w:hint="eastAsia" w:ascii="宋体" w:hAnsi="宋体" w:cs="宋体"/>
                <w:szCs w:val="21"/>
              </w:rPr>
              <w:t>相应产品标准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pct"/>
            <w:vAlign w:val="center"/>
          </w:tcPr>
          <w:p>
            <w:pPr>
              <w:widowControl/>
              <w:spacing w:line="300" w:lineRule="exact"/>
              <w:jc w:val="center"/>
              <w:rPr>
                <w:rFonts w:ascii="宋体" w:hAnsi="宋体" w:cs="宋体"/>
                <w:color w:val="000000"/>
                <w:szCs w:val="21"/>
              </w:rPr>
            </w:pPr>
            <w:r>
              <w:rPr>
                <w:rFonts w:hint="eastAsia" w:ascii="宋体" w:hAnsi="宋体" w:cs="宋体"/>
                <w:color w:val="000000"/>
                <w:szCs w:val="21"/>
              </w:rPr>
              <w:t>10</w:t>
            </w:r>
          </w:p>
        </w:tc>
        <w:tc>
          <w:tcPr>
            <w:tcW w:w="2186" w:type="pct"/>
            <w:vAlign w:val="center"/>
          </w:tcPr>
          <w:p>
            <w:pPr>
              <w:spacing w:line="288" w:lineRule="auto"/>
              <w:jc w:val="center"/>
              <w:rPr>
                <w:rFonts w:ascii="宋体" w:hAnsi="宋体" w:cs="宋体"/>
                <w:color w:val="000000"/>
                <w:szCs w:val="21"/>
              </w:rPr>
            </w:pPr>
            <w:r>
              <w:rPr>
                <w:rFonts w:hint="eastAsia" w:ascii="宋体" w:hAnsi="宋体" w:cs="宋体"/>
                <w:szCs w:val="21"/>
              </w:rPr>
              <w:t>耐湿摩擦色牢度</w:t>
            </w:r>
          </w:p>
        </w:tc>
        <w:tc>
          <w:tcPr>
            <w:tcW w:w="2213" w:type="pct"/>
            <w:vAlign w:val="center"/>
          </w:tcPr>
          <w:p>
            <w:pPr>
              <w:spacing w:line="288" w:lineRule="auto"/>
              <w:jc w:val="center"/>
              <w:rPr>
                <w:rFonts w:ascii="宋体" w:hAnsi="宋体" w:cs="宋体"/>
                <w:szCs w:val="21"/>
              </w:rPr>
            </w:pPr>
            <w:r>
              <w:rPr>
                <w:rFonts w:hint="eastAsia" w:ascii="宋体" w:hAnsi="宋体" w:cs="宋体"/>
                <w:szCs w:val="21"/>
              </w:rPr>
              <w:t>GB 31701-2015</w:t>
            </w:r>
          </w:p>
          <w:p>
            <w:pPr>
              <w:spacing w:line="288" w:lineRule="auto"/>
              <w:jc w:val="center"/>
              <w:rPr>
                <w:rFonts w:ascii="宋体" w:hAnsi="宋体" w:cs="宋体"/>
                <w:szCs w:val="21"/>
              </w:rPr>
            </w:pPr>
            <w:r>
              <w:rPr>
                <w:rFonts w:hint="eastAsia" w:ascii="宋体" w:hAnsi="宋体" w:cs="宋体"/>
                <w:szCs w:val="21"/>
              </w:rPr>
              <w:t>GB/T 3920-2008</w:t>
            </w:r>
          </w:p>
          <w:p>
            <w:pPr>
              <w:spacing w:line="288" w:lineRule="auto"/>
              <w:jc w:val="center"/>
              <w:rPr>
                <w:rFonts w:ascii="宋体" w:hAnsi="宋体" w:cs="宋体"/>
                <w:color w:val="000000"/>
                <w:szCs w:val="21"/>
              </w:rPr>
            </w:pPr>
            <w:r>
              <w:rPr>
                <w:rFonts w:hint="eastAsia" w:ascii="宋体" w:hAnsi="宋体" w:cs="宋体"/>
                <w:szCs w:val="21"/>
              </w:rPr>
              <w:t>相应产品标准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snapToGrid w:val="0"/>
              <w:spacing w:line="440" w:lineRule="exact"/>
              <w:jc w:val="left"/>
              <w:rPr>
                <w:rFonts w:ascii="宋体" w:hAnsi="宋体"/>
                <w:color w:val="000000"/>
                <w:szCs w:val="21"/>
              </w:rPr>
            </w:pPr>
            <w:r>
              <w:rPr>
                <w:rFonts w:hint="eastAsia" w:ascii="宋体" w:hAnsi="宋体"/>
                <w:color w:val="000000"/>
                <w:szCs w:val="21"/>
              </w:rPr>
              <w:t>备注：</w:t>
            </w:r>
          </w:p>
          <w:p>
            <w:pPr>
              <w:snapToGrid w:val="0"/>
              <w:spacing w:line="440" w:lineRule="exact"/>
              <w:jc w:val="left"/>
              <w:rPr>
                <w:rFonts w:ascii="宋体" w:hAnsi="宋体"/>
                <w:color w:val="000000"/>
                <w:szCs w:val="21"/>
              </w:rPr>
            </w:pPr>
            <w:r>
              <w:rPr>
                <w:rFonts w:hint="eastAsia" w:ascii="宋体" w:hAnsi="宋体"/>
                <w:color w:val="000000"/>
                <w:szCs w:val="21"/>
              </w:rPr>
              <w:t>A、①纺织品可分解致癌芳香胺染料检测采用GC/MS定性，出现阳性结果时用HPLC/DAD进一步确认和定量。</w:t>
            </w:r>
          </w:p>
          <w:p>
            <w:pPr>
              <w:snapToGrid w:val="0"/>
              <w:spacing w:line="440" w:lineRule="exact"/>
              <w:jc w:val="left"/>
              <w:rPr>
                <w:rFonts w:ascii="宋体" w:hAnsi="宋体"/>
                <w:color w:val="000000"/>
                <w:szCs w:val="21"/>
              </w:rPr>
            </w:pPr>
            <w:r>
              <w:rPr>
                <w:rFonts w:hint="eastAsia" w:ascii="宋体" w:hAnsi="宋体"/>
                <w:color w:val="000000"/>
                <w:szCs w:val="21"/>
              </w:rPr>
              <w:t>B、若样品量不能满足所有试验要求，按照可分解致癌芳香胺染料、甲醛含量、pH值、耐水色牢度、耐汗渍色牢度、耐湿摩擦色牢度、耐干摩擦色牢度的取样顺序进行检测。</w:t>
            </w:r>
          </w:p>
          <w:p>
            <w:pPr>
              <w:spacing w:line="288" w:lineRule="auto"/>
              <w:rPr>
                <w:rFonts w:ascii="宋体" w:hAnsi="宋体" w:cs="宋体"/>
                <w:szCs w:val="21"/>
              </w:rPr>
            </w:pPr>
            <w:r>
              <w:rPr>
                <w:rFonts w:hint="eastAsia" w:ascii="宋体" w:hAnsi="宋体"/>
                <w:color w:val="000000"/>
                <w:szCs w:val="21"/>
              </w:rPr>
              <w:t>C、当样品形状、大小或重量等不能满足某个检测项目的样品需求时，该项目不予考核。</w:t>
            </w:r>
          </w:p>
        </w:tc>
      </w:tr>
    </w:tbl>
    <w:p>
      <w:pPr>
        <w:widowControl/>
        <w:spacing w:line="440" w:lineRule="exact"/>
        <w:ind w:firstLine="420" w:firstLineChars="200"/>
        <w:rPr>
          <w:rFonts w:ascii="宋体" w:hAnsi="宋体" w:cs="宋体"/>
          <w:color w:val="000000"/>
          <w:szCs w:val="21"/>
        </w:rPr>
      </w:pPr>
      <w:r>
        <w:rPr>
          <w:rFonts w:hint="eastAsia" w:ascii="宋体" w:hAnsi="宋体" w:cs="宋体"/>
          <w:color w:val="000000"/>
          <w:szCs w:val="21"/>
        </w:rPr>
        <w:t>执行企业标准、团体标准、地方标准的产品，检验项目参照上述内容执行。</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凡是注日期的文件，其随后所有的修改单（不包括勘误的内容）或修订版不适用于本细则。凡是不注日期的文件，其最新版本适用于本细则。</w:t>
      </w:r>
    </w:p>
    <w:p>
      <w:pPr>
        <w:spacing w:line="440" w:lineRule="exact"/>
        <w:ind w:firstLine="420" w:firstLineChars="200"/>
        <w:rPr>
          <w:rFonts w:ascii="宋体" w:hAnsi="宋体" w:cs="宋体"/>
          <w:color w:val="000000"/>
          <w:szCs w:val="21"/>
        </w:rPr>
      </w:pPr>
    </w:p>
    <w:p>
      <w:pPr>
        <w:widowControl/>
        <w:shd w:val="clear" w:color="auto" w:fill="FFFFFF"/>
        <w:spacing w:line="440" w:lineRule="exact"/>
        <w:rPr>
          <w:rFonts w:hint="eastAsia" w:ascii="黑体" w:hAnsi="黑体" w:eastAsia="黑体" w:cs="黑体"/>
          <w:szCs w:val="21"/>
        </w:rPr>
      </w:pPr>
      <w:r>
        <w:rPr>
          <w:rFonts w:hint="eastAsia" w:ascii="黑体" w:hAnsi="黑体" w:eastAsia="黑体" w:cs="黑体"/>
          <w:szCs w:val="21"/>
        </w:rPr>
        <w:t>3  判定规则</w:t>
      </w:r>
    </w:p>
    <w:p>
      <w:pPr>
        <w:widowControl/>
        <w:shd w:val="clear" w:color="auto" w:fill="FFFFFF"/>
        <w:spacing w:line="440" w:lineRule="exact"/>
        <w:rPr>
          <w:rFonts w:ascii="宋体" w:hAnsi="宋体" w:cs="宋体"/>
          <w:szCs w:val="21"/>
        </w:rPr>
      </w:pPr>
      <w:r>
        <w:rPr>
          <w:rFonts w:hint="eastAsia" w:ascii="宋体" w:hAnsi="宋体" w:cs="宋体"/>
          <w:szCs w:val="21"/>
        </w:rPr>
        <w:t>3.1  依据标准</w:t>
      </w:r>
    </w:p>
    <w:p>
      <w:pPr>
        <w:widowControl/>
        <w:tabs>
          <w:tab w:val="center" w:pos="4201"/>
          <w:tab w:val="right" w:leader="dot" w:pos="9298"/>
        </w:tabs>
        <w:autoSpaceDE w:val="0"/>
        <w:autoSpaceDN w:val="0"/>
        <w:spacing w:line="440" w:lineRule="exact"/>
        <w:ind w:firstLine="420" w:firstLineChars="200"/>
        <w:rPr>
          <w:rFonts w:ascii="宋体" w:hAnsi="宋体" w:cs="宋体"/>
          <w:color w:val="000000"/>
          <w:szCs w:val="21"/>
        </w:rPr>
      </w:pPr>
      <w:r>
        <w:rPr>
          <w:rFonts w:hint="eastAsia" w:ascii="宋体" w:hAnsi="宋体" w:cs="宋体"/>
          <w:color w:val="000000"/>
          <w:szCs w:val="21"/>
        </w:rPr>
        <w:t>GB 18401-2010 国家纺织产品基本安全技术规范</w:t>
      </w:r>
    </w:p>
    <w:p>
      <w:pPr>
        <w:widowControl/>
        <w:tabs>
          <w:tab w:val="center" w:pos="4201"/>
          <w:tab w:val="right" w:leader="dot" w:pos="9298"/>
        </w:tabs>
        <w:autoSpaceDE w:val="0"/>
        <w:autoSpaceDN w:val="0"/>
        <w:spacing w:line="440" w:lineRule="exact"/>
        <w:ind w:firstLine="420" w:firstLineChars="200"/>
        <w:rPr>
          <w:rFonts w:ascii="宋体" w:hAnsi="宋体" w:cs="宋体"/>
          <w:color w:val="000000"/>
          <w:szCs w:val="21"/>
        </w:rPr>
      </w:pPr>
      <w:r>
        <w:rPr>
          <w:rFonts w:hint="eastAsia" w:ascii="宋体" w:hAnsi="宋体" w:cs="宋体"/>
          <w:color w:val="000000"/>
          <w:szCs w:val="21"/>
        </w:rPr>
        <w:t>GB 31701-2015 婴幼儿及儿童纺织产品安全技术规范</w:t>
      </w:r>
    </w:p>
    <w:p>
      <w:pPr>
        <w:widowControl/>
        <w:tabs>
          <w:tab w:val="center" w:pos="4201"/>
          <w:tab w:val="right" w:leader="dot" w:pos="9298"/>
        </w:tabs>
        <w:autoSpaceDE w:val="0"/>
        <w:autoSpaceDN w:val="0"/>
        <w:spacing w:line="440" w:lineRule="exact"/>
        <w:ind w:firstLine="420" w:firstLineChars="200"/>
        <w:rPr>
          <w:rFonts w:ascii="宋体" w:hAnsi="宋体" w:cs="宋体"/>
          <w:color w:val="000000"/>
          <w:szCs w:val="21"/>
        </w:rPr>
      </w:pPr>
      <w:r>
        <w:rPr>
          <w:rFonts w:hint="eastAsia" w:ascii="宋体" w:hAnsi="宋体" w:cs="宋体"/>
          <w:color w:val="000000"/>
          <w:szCs w:val="21"/>
        </w:rPr>
        <w:t>GB/T 29862-2013 纺织品纤维含量的标识</w:t>
      </w:r>
    </w:p>
    <w:p>
      <w:pPr>
        <w:widowControl/>
        <w:tabs>
          <w:tab w:val="center" w:pos="4201"/>
          <w:tab w:val="right" w:leader="dot" w:pos="9298"/>
        </w:tabs>
        <w:autoSpaceDE w:val="0"/>
        <w:autoSpaceDN w:val="0"/>
        <w:spacing w:line="440" w:lineRule="exact"/>
        <w:ind w:firstLine="420" w:firstLineChars="200"/>
        <w:rPr>
          <w:rFonts w:ascii="宋体" w:hAnsi="宋体" w:cs="宋体"/>
          <w:color w:val="000000"/>
          <w:szCs w:val="21"/>
        </w:rPr>
      </w:pPr>
      <w:r>
        <w:rPr>
          <w:rFonts w:hint="eastAsia" w:ascii="宋体" w:hAnsi="宋体" w:cs="宋体"/>
          <w:color w:val="000000"/>
          <w:szCs w:val="21"/>
        </w:rPr>
        <w:t>GB/T 2660-2017 衬衫</w:t>
      </w:r>
    </w:p>
    <w:p>
      <w:pPr>
        <w:widowControl/>
        <w:tabs>
          <w:tab w:val="center" w:pos="4201"/>
          <w:tab w:val="right" w:leader="dot" w:pos="9298"/>
        </w:tabs>
        <w:autoSpaceDE w:val="0"/>
        <w:autoSpaceDN w:val="0"/>
        <w:spacing w:line="440" w:lineRule="exact"/>
        <w:ind w:firstLine="420" w:firstLineChars="200"/>
        <w:rPr>
          <w:rFonts w:ascii="宋体" w:hAnsi="宋体" w:cs="宋体"/>
          <w:color w:val="000000"/>
          <w:szCs w:val="21"/>
        </w:rPr>
      </w:pPr>
      <w:r>
        <w:rPr>
          <w:rFonts w:hint="eastAsia" w:ascii="宋体" w:hAnsi="宋体" w:cs="宋体"/>
          <w:color w:val="000000"/>
          <w:szCs w:val="21"/>
        </w:rPr>
        <w:t>GB/T 2662-2017 棉服装</w:t>
      </w:r>
    </w:p>
    <w:p>
      <w:pPr>
        <w:widowControl/>
        <w:tabs>
          <w:tab w:val="center" w:pos="4201"/>
          <w:tab w:val="right" w:leader="dot" w:pos="9298"/>
        </w:tabs>
        <w:autoSpaceDE w:val="0"/>
        <w:autoSpaceDN w:val="0"/>
        <w:spacing w:line="440" w:lineRule="exact"/>
        <w:ind w:firstLine="420" w:firstLineChars="200"/>
        <w:rPr>
          <w:rFonts w:ascii="宋体" w:hAnsi="宋体" w:cs="宋体"/>
          <w:color w:val="000000"/>
          <w:szCs w:val="21"/>
        </w:rPr>
      </w:pPr>
      <w:r>
        <w:rPr>
          <w:rFonts w:hint="eastAsia" w:ascii="宋体" w:hAnsi="宋体" w:cs="宋体"/>
          <w:color w:val="000000"/>
          <w:szCs w:val="21"/>
        </w:rPr>
        <w:t>GB/T 2664-2017 男西服、大衣</w:t>
      </w:r>
    </w:p>
    <w:p>
      <w:pPr>
        <w:widowControl/>
        <w:tabs>
          <w:tab w:val="center" w:pos="4201"/>
          <w:tab w:val="right" w:leader="dot" w:pos="9298"/>
        </w:tabs>
        <w:autoSpaceDE w:val="0"/>
        <w:autoSpaceDN w:val="0"/>
        <w:spacing w:line="440" w:lineRule="exact"/>
        <w:ind w:firstLine="420" w:firstLineChars="200"/>
        <w:rPr>
          <w:rFonts w:ascii="宋体" w:hAnsi="宋体" w:cs="宋体"/>
          <w:color w:val="000000"/>
          <w:szCs w:val="21"/>
        </w:rPr>
      </w:pPr>
      <w:r>
        <w:rPr>
          <w:rFonts w:hint="eastAsia" w:ascii="宋体" w:hAnsi="宋体" w:cs="宋体"/>
          <w:color w:val="000000"/>
          <w:szCs w:val="21"/>
        </w:rPr>
        <w:t>GB/T 2665-2017 女西服、大衣</w:t>
      </w:r>
    </w:p>
    <w:p>
      <w:pPr>
        <w:widowControl/>
        <w:tabs>
          <w:tab w:val="center" w:pos="4201"/>
          <w:tab w:val="right" w:leader="dot" w:pos="9298"/>
        </w:tabs>
        <w:autoSpaceDE w:val="0"/>
        <w:autoSpaceDN w:val="0"/>
        <w:spacing w:line="440" w:lineRule="exact"/>
        <w:ind w:firstLine="420" w:firstLineChars="200"/>
        <w:rPr>
          <w:rFonts w:ascii="宋体" w:hAnsi="宋体" w:cs="宋体"/>
          <w:color w:val="000000"/>
          <w:szCs w:val="21"/>
        </w:rPr>
      </w:pPr>
      <w:r>
        <w:rPr>
          <w:rFonts w:hint="eastAsia" w:ascii="宋体" w:hAnsi="宋体" w:cs="宋体"/>
          <w:color w:val="000000"/>
          <w:szCs w:val="21"/>
        </w:rPr>
        <w:t>GB/T 2666-2017 西裤</w:t>
      </w:r>
    </w:p>
    <w:p>
      <w:pPr>
        <w:widowControl/>
        <w:tabs>
          <w:tab w:val="center" w:pos="4201"/>
          <w:tab w:val="right" w:leader="dot" w:pos="9298"/>
        </w:tabs>
        <w:autoSpaceDE w:val="0"/>
        <w:autoSpaceDN w:val="0"/>
        <w:spacing w:line="440" w:lineRule="exact"/>
        <w:ind w:firstLine="420" w:firstLineChars="200"/>
        <w:rPr>
          <w:rFonts w:ascii="宋体" w:hAnsi="宋体" w:cs="宋体"/>
          <w:color w:val="000000"/>
          <w:szCs w:val="21"/>
        </w:rPr>
      </w:pPr>
      <w:r>
        <w:rPr>
          <w:rFonts w:hint="eastAsia" w:ascii="宋体" w:hAnsi="宋体" w:cs="宋体"/>
          <w:color w:val="000000"/>
          <w:szCs w:val="21"/>
        </w:rPr>
        <w:t>GB/T 14272-2011 羽绒服装</w:t>
      </w:r>
    </w:p>
    <w:p>
      <w:pPr>
        <w:widowControl/>
        <w:tabs>
          <w:tab w:val="center" w:pos="4201"/>
          <w:tab w:val="right" w:leader="dot" w:pos="9298"/>
        </w:tabs>
        <w:autoSpaceDE w:val="0"/>
        <w:autoSpaceDN w:val="0"/>
        <w:spacing w:line="440" w:lineRule="exact"/>
        <w:ind w:firstLine="420" w:firstLineChars="200"/>
        <w:rPr>
          <w:rFonts w:ascii="宋体" w:hAnsi="宋体" w:cs="宋体"/>
          <w:color w:val="000000"/>
          <w:szCs w:val="21"/>
        </w:rPr>
      </w:pPr>
      <w:r>
        <w:rPr>
          <w:rFonts w:hint="eastAsia" w:ascii="宋体" w:hAnsi="宋体" w:cs="宋体"/>
          <w:color w:val="000000"/>
          <w:szCs w:val="21"/>
        </w:rPr>
        <w:t>GB/T 14272-2021 羽绒服装</w:t>
      </w:r>
    </w:p>
    <w:p>
      <w:pPr>
        <w:widowControl/>
        <w:tabs>
          <w:tab w:val="center" w:pos="4201"/>
          <w:tab w:val="right" w:leader="dot" w:pos="9298"/>
        </w:tabs>
        <w:autoSpaceDE w:val="0"/>
        <w:autoSpaceDN w:val="0"/>
        <w:spacing w:line="440" w:lineRule="exact"/>
        <w:ind w:firstLine="420" w:firstLineChars="200"/>
        <w:rPr>
          <w:rFonts w:ascii="宋体" w:hAnsi="宋体" w:cs="宋体"/>
          <w:color w:val="000000"/>
          <w:szCs w:val="21"/>
        </w:rPr>
      </w:pPr>
      <w:r>
        <w:rPr>
          <w:rFonts w:hint="eastAsia" w:ascii="宋体" w:hAnsi="宋体" w:cs="宋体"/>
          <w:color w:val="000000"/>
          <w:szCs w:val="21"/>
        </w:rPr>
        <w:t>GB/T 21980-2017 专业运动服和防护用品</w:t>
      </w:r>
    </w:p>
    <w:p>
      <w:pPr>
        <w:widowControl/>
        <w:tabs>
          <w:tab w:val="center" w:pos="4201"/>
          <w:tab w:val="right" w:leader="dot" w:pos="9298"/>
        </w:tabs>
        <w:autoSpaceDE w:val="0"/>
        <w:autoSpaceDN w:val="0"/>
        <w:spacing w:line="440" w:lineRule="exact"/>
        <w:ind w:firstLine="420" w:firstLineChars="200"/>
        <w:rPr>
          <w:rFonts w:ascii="宋体" w:hAnsi="宋体" w:cs="宋体"/>
          <w:color w:val="000000"/>
          <w:szCs w:val="21"/>
        </w:rPr>
      </w:pPr>
      <w:r>
        <w:rPr>
          <w:rFonts w:hint="eastAsia" w:ascii="宋体" w:hAnsi="宋体" w:cs="宋体"/>
          <w:color w:val="000000"/>
          <w:szCs w:val="21"/>
        </w:rPr>
        <w:t>GB/T 22849-2014 针织 T 恤衫</w:t>
      </w:r>
    </w:p>
    <w:p>
      <w:pPr>
        <w:widowControl/>
        <w:tabs>
          <w:tab w:val="center" w:pos="4201"/>
          <w:tab w:val="right" w:leader="dot" w:pos="9298"/>
        </w:tabs>
        <w:autoSpaceDE w:val="0"/>
        <w:autoSpaceDN w:val="0"/>
        <w:spacing w:line="440" w:lineRule="exact"/>
        <w:ind w:firstLine="420" w:firstLineChars="200"/>
        <w:rPr>
          <w:rFonts w:ascii="宋体" w:hAnsi="宋体" w:cs="宋体"/>
          <w:color w:val="000000"/>
          <w:szCs w:val="21"/>
        </w:rPr>
      </w:pPr>
      <w:r>
        <w:rPr>
          <w:rFonts w:hint="eastAsia" w:ascii="宋体" w:hAnsi="宋体" w:cs="宋体"/>
          <w:color w:val="000000"/>
          <w:szCs w:val="21"/>
        </w:rPr>
        <w:t xml:space="preserve">GB/T 22853-2009 针织运动服 </w:t>
      </w:r>
    </w:p>
    <w:p>
      <w:pPr>
        <w:widowControl/>
        <w:tabs>
          <w:tab w:val="center" w:pos="4201"/>
          <w:tab w:val="right" w:leader="dot" w:pos="9298"/>
        </w:tabs>
        <w:autoSpaceDE w:val="0"/>
        <w:autoSpaceDN w:val="0"/>
        <w:spacing w:line="440" w:lineRule="exact"/>
        <w:ind w:firstLine="420" w:firstLineChars="200"/>
        <w:rPr>
          <w:rFonts w:ascii="宋体" w:hAnsi="宋体" w:cs="宋体"/>
          <w:color w:val="000000"/>
          <w:szCs w:val="21"/>
        </w:rPr>
      </w:pPr>
      <w:r>
        <w:rPr>
          <w:rFonts w:hint="eastAsia" w:ascii="宋体" w:hAnsi="宋体" w:cs="宋体"/>
          <w:color w:val="000000"/>
          <w:szCs w:val="21"/>
        </w:rPr>
        <w:t>GB/T 22853-2019 针织运动服</w:t>
      </w:r>
    </w:p>
    <w:p>
      <w:pPr>
        <w:widowControl/>
        <w:tabs>
          <w:tab w:val="center" w:pos="4201"/>
          <w:tab w:val="right" w:leader="dot" w:pos="9298"/>
        </w:tabs>
        <w:autoSpaceDE w:val="0"/>
        <w:autoSpaceDN w:val="0"/>
        <w:spacing w:line="440" w:lineRule="exact"/>
        <w:ind w:firstLine="420" w:firstLineChars="200"/>
        <w:rPr>
          <w:rFonts w:ascii="宋体" w:hAnsi="宋体" w:cs="宋体"/>
          <w:color w:val="000000"/>
          <w:szCs w:val="21"/>
        </w:rPr>
      </w:pPr>
      <w:r>
        <w:rPr>
          <w:rFonts w:hint="eastAsia" w:ascii="宋体" w:hAnsi="宋体" w:cs="宋体"/>
          <w:color w:val="000000"/>
          <w:szCs w:val="21"/>
        </w:rPr>
        <w:t>GB/T 22854-2009 针织学生服</w:t>
      </w:r>
    </w:p>
    <w:p>
      <w:pPr>
        <w:widowControl/>
        <w:tabs>
          <w:tab w:val="center" w:pos="4201"/>
          <w:tab w:val="right" w:leader="dot" w:pos="9298"/>
        </w:tabs>
        <w:autoSpaceDE w:val="0"/>
        <w:autoSpaceDN w:val="0"/>
        <w:spacing w:line="440" w:lineRule="exact"/>
        <w:ind w:firstLine="420" w:firstLineChars="200"/>
        <w:rPr>
          <w:rFonts w:ascii="宋体" w:hAnsi="宋体" w:cs="宋体"/>
          <w:color w:val="000000"/>
          <w:szCs w:val="21"/>
        </w:rPr>
      </w:pPr>
      <w:r>
        <w:rPr>
          <w:rFonts w:hint="eastAsia" w:ascii="宋体" w:hAnsi="宋体" w:cs="宋体"/>
          <w:color w:val="000000"/>
          <w:szCs w:val="21"/>
        </w:rPr>
        <w:t>GB/T 23328-2009 机织学生服</w:t>
      </w:r>
    </w:p>
    <w:p>
      <w:pPr>
        <w:widowControl/>
        <w:tabs>
          <w:tab w:val="center" w:pos="4201"/>
          <w:tab w:val="right" w:leader="dot" w:pos="9298"/>
        </w:tabs>
        <w:autoSpaceDE w:val="0"/>
        <w:autoSpaceDN w:val="0"/>
        <w:spacing w:line="440" w:lineRule="exact"/>
        <w:ind w:firstLine="420" w:firstLineChars="200"/>
        <w:rPr>
          <w:rFonts w:ascii="宋体" w:hAnsi="宋体" w:cs="宋体"/>
          <w:color w:val="000000"/>
          <w:szCs w:val="21"/>
        </w:rPr>
      </w:pPr>
      <w:r>
        <w:rPr>
          <w:rFonts w:hint="eastAsia" w:ascii="宋体" w:hAnsi="宋体" w:cs="宋体"/>
          <w:color w:val="000000"/>
          <w:szCs w:val="21"/>
        </w:rPr>
        <w:t>GB/T 26384-2011 针织棉服装</w:t>
      </w:r>
    </w:p>
    <w:p>
      <w:pPr>
        <w:widowControl/>
        <w:tabs>
          <w:tab w:val="center" w:pos="4201"/>
          <w:tab w:val="right" w:leader="dot" w:pos="9298"/>
        </w:tabs>
        <w:autoSpaceDE w:val="0"/>
        <w:autoSpaceDN w:val="0"/>
        <w:spacing w:line="440" w:lineRule="exact"/>
        <w:ind w:firstLine="420" w:firstLineChars="200"/>
        <w:rPr>
          <w:rFonts w:ascii="宋体" w:hAnsi="宋体" w:cs="宋体"/>
          <w:color w:val="000000"/>
          <w:szCs w:val="21"/>
        </w:rPr>
      </w:pPr>
      <w:r>
        <w:rPr>
          <w:rFonts w:hint="eastAsia" w:ascii="宋体" w:hAnsi="宋体" w:cs="宋体"/>
          <w:color w:val="000000"/>
          <w:szCs w:val="21"/>
        </w:rPr>
        <w:t>GB/T 28468-2012 中小学生交通安全反光校服</w:t>
      </w:r>
    </w:p>
    <w:p>
      <w:pPr>
        <w:widowControl/>
        <w:tabs>
          <w:tab w:val="center" w:pos="4201"/>
          <w:tab w:val="right" w:leader="dot" w:pos="9298"/>
        </w:tabs>
        <w:autoSpaceDE w:val="0"/>
        <w:autoSpaceDN w:val="0"/>
        <w:spacing w:line="440" w:lineRule="exact"/>
        <w:ind w:firstLine="420" w:firstLineChars="200"/>
        <w:rPr>
          <w:rFonts w:ascii="宋体" w:hAnsi="宋体" w:cs="宋体"/>
          <w:color w:val="000000"/>
          <w:szCs w:val="21"/>
        </w:rPr>
      </w:pPr>
      <w:r>
        <w:rPr>
          <w:rFonts w:hint="eastAsia" w:ascii="宋体" w:hAnsi="宋体" w:cs="宋体"/>
          <w:color w:val="000000"/>
          <w:szCs w:val="21"/>
        </w:rPr>
        <w:t>GB/T 31888-2015 中小学生校服</w:t>
      </w:r>
    </w:p>
    <w:p>
      <w:pPr>
        <w:widowControl/>
        <w:tabs>
          <w:tab w:val="center" w:pos="4201"/>
          <w:tab w:val="right" w:leader="dot" w:pos="9298"/>
        </w:tabs>
        <w:autoSpaceDE w:val="0"/>
        <w:autoSpaceDN w:val="0"/>
        <w:spacing w:line="440" w:lineRule="exact"/>
        <w:ind w:firstLine="420" w:firstLineChars="200"/>
        <w:rPr>
          <w:rFonts w:ascii="宋体" w:hAnsi="宋体" w:cs="宋体"/>
          <w:color w:val="000000"/>
          <w:szCs w:val="21"/>
        </w:rPr>
      </w:pPr>
      <w:r>
        <w:rPr>
          <w:rFonts w:hint="eastAsia" w:ascii="宋体" w:hAnsi="宋体" w:cs="宋体"/>
          <w:color w:val="000000"/>
          <w:szCs w:val="21"/>
        </w:rPr>
        <w:t>GB/T 32614-2016 户外运动服装 冲锋衣</w:t>
      </w:r>
    </w:p>
    <w:p>
      <w:pPr>
        <w:widowControl/>
        <w:tabs>
          <w:tab w:val="center" w:pos="4201"/>
          <w:tab w:val="right" w:leader="dot" w:pos="9298"/>
        </w:tabs>
        <w:autoSpaceDE w:val="0"/>
        <w:autoSpaceDN w:val="0"/>
        <w:spacing w:line="440" w:lineRule="exact"/>
        <w:ind w:firstLine="420" w:firstLineChars="200"/>
        <w:rPr>
          <w:rFonts w:ascii="宋体" w:hAnsi="宋体" w:cs="宋体"/>
          <w:color w:val="000000"/>
          <w:szCs w:val="21"/>
        </w:rPr>
      </w:pPr>
      <w:r>
        <w:rPr>
          <w:rFonts w:hint="eastAsia" w:ascii="宋体" w:hAnsi="宋体" w:cs="宋体"/>
          <w:color w:val="000000"/>
          <w:szCs w:val="21"/>
        </w:rPr>
        <w:t>FZ/T 73005-2012 低含毛混纺及仿毛针织品</w:t>
      </w:r>
    </w:p>
    <w:p>
      <w:pPr>
        <w:widowControl/>
        <w:tabs>
          <w:tab w:val="center" w:pos="4201"/>
          <w:tab w:val="right" w:leader="dot" w:pos="9298"/>
        </w:tabs>
        <w:autoSpaceDE w:val="0"/>
        <w:autoSpaceDN w:val="0"/>
        <w:spacing w:line="440" w:lineRule="exact"/>
        <w:ind w:firstLine="420" w:firstLineChars="200"/>
        <w:rPr>
          <w:rFonts w:ascii="宋体" w:hAnsi="宋体" w:cs="宋体"/>
          <w:color w:val="000000"/>
          <w:szCs w:val="21"/>
        </w:rPr>
      </w:pPr>
      <w:r>
        <w:rPr>
          <w:rFonts w:hint="eastAsia" w:ascii="宋体" w:hAnsi="宋体" w:cs="宋体"/>
          <w:color w:val="000000"/>
          <w:szCs w:val="21"/>
        </w:rPr>
        <w:t>FZ/T 73005-2021 低含毛混纺及仿毛针织品</w:t>
      </w:r>
    </w:p>
    <w:p>
      <w:pPr>
        <w:widowControl/>
        <w:tabs>
          <w:tab w:val="center" w:pos="4201"/>
          <w:tab w:val="right" w:leader="dot" w:pos="9298"/>
        </w:tabs>
        <w:autoSpaceDE w:val="0"/>
        <w:autoSpaceDN w:val="0"/>
        <w:spacing w:line="440" w:lineRule="exact"/>
        <w:ind w:firstLine="420" w:firstLineChars="200"/>
        <w:rPr>
          <w:rFonts w:ascii="宋体" w:hAnsi="宋体" w:cs="宋体"/>
          <w:color w:val="000000"/>
          <w:szCs w:val="21"/>
        </w:rPr>
      </w:pPr>
      <w:r>
        <w:rPr>
          <w:rFonts w:hint="eastAsia" w:ascii="宋体" w:hAnsi="宋体" w:cs="宋体"/>
          <w:color w:val="000000"/>
          <w:szCs w:val="21"/>
        </w:rPr>
        <w:t>FZ/T 73018-2012 毛针织品</w:t>
      </w:r>
    </w:p>
    <w:p>
      <w:pPr>
        <w:widowControl/>
        <w:tabs>
          <w:tab w:val="center" w:pos="4201"/>
          <w:tab w:val="right" w:leader="dot" w:pos="9298"/>
        </w:tabs>
        <w:autoSpaceDE w:val="0"/>
        <w:autoSpaceDN w:val="0"/>
        <w:spacing w:line="440" w:lineRule="exact"/>
        <w:ind w:firstLine="420" w:firstLineChars="200"/>
        <w:rPr>
          <w:rFonts w:ascii="宋体" w:hAnsi="宋体" w:cs="宋体"/>
          <w:color w:val="000000"/>
          <w:szCs w:val="21"/>
        </w:rPr>
      </w:pPr>
      <w:r>
        <w:rPr>
          <w:rFonts w:hint="eastAsia" w:ascii="宋体" w:hAnsi="宋体" w:cs="宋体"/>
          <w:color w:val="000000"/>
          <w:szCs w:val="21"/>
        </w:rPr>
        <w:t>FZ/T 73018-2021 毛针织品</w:t>
      </w:r>
    </w:p>
    <w:p>
      <w:pPr>
        <w:widowControl/>
        <w:tabs>
          <w:tab w:val="center" w:pos="4201"/>
          <w:tab w:val="right" w:leader="dot" w:pos="9298"/>
        </w:tabs>
        <w:autoSpaceDE w:val="0"/>
        <w:autoSpaceDN w:val="0"/>
        <w:spacing w:line="440" w:lineRule="exact"/>
        <w:ind w:firstLine="420" w:firstLineChars="200"/>
        <w:rPr>
          <w:rFonts w:ascii="宋体" w:hAnsi="宋体" w:cs="宋体"/>
          <w:color w:val="000000"/>
          <w:szCs w:val="21"/>
        </w:rPr>
      </w:pPr>
      <w:r>
        <w:rPr>
          <w:rFonts w:hint="eastAsia" w:ascii="宋体" w:hAnsi="宋体" w:cs="宋体"/>
          <w:color w:val="000000"/>
          <w:szCs w:val="21"/>
        </w:rPr>
        <w:t>FZ/T 73020-2012 针织休闲服装</w:t>
      </w:r>
    </w:p>
    <w:p>
      <w:pPr>
        <w:widowControl/>
        <w:tabs>
          <w:tab w:val="center" w:pos="4201"/>
          <w:tab w:val="right" w:leader="dot" w:pos="9298"/>
        </w:tabs>
        <w:autoSpaceDE w:val="0"/>
        <w:autoSpaceDN w:val="0"/>
        <w:spacing w:line="440" w:lineRule="exact"/>
        <w:ind w:firstLine="420" w:firstLineChars="200"/>
        <w:rPr>
          <w:rFonts w:ascii="宋体" w:hAnsi="宋体" w:cs="宋体"/>
          <w:color w:val="000000"/>
          <w:szCs w:val="21"/>
        </w:rPr>
      </w:pPr>
      <w:r>
        <w:rPr>
          <w:rFonts w:hint="eastAsia" w:ascii="宋体" w:hAnsi="宋体" w:cs="宋体"/>
          <w:color w:val="000000"/>
          <w:szCs w:val="21"/>
        </w:rPr>
        <w:t>FZ/T 73020-2019 针织休闲服装</w:t>
      </w:r>
    </w:p>
    <w:p>
      <w:pPr>
        <w:widowControl/>
        <w:tabs>
          <w:tab w:val="center" w:pos="4201"/>
          <w:tab w:val="right" w:leader="dot" w:pos="9298"/>
        </w:tabs>
        <w:autoSpaceDE w:val="0"/>
        <w:autoSpaceDN w:val="0"/>
        <w:spacing w:line="440" w:lineRule="exact"/>
        <w:ind w:firstLine="420" w:firstLineChars="200"/>
        <w:rPr>
          <w:rFonts w:ascii="宋体" w:hAnsi="宋体" w:cs="宋体"/>
          <w:color w:val="000000"/>
          <w:szCs w:val="21"/>
        </w:rPr>
      </w:pPr>
      <w:r>
        <w:rPr>
          <w:rFonts w:hint="eastAsia" w:ascii="宋体" w:hAnsi="宋体" w:cs="宋体"/>
          <w:color w:val="000000"/>
          <w:szCs w:val="21"/>
        </w:rPr>
        <w:t>FZ/T 73026-2014 针织裙、裙套</w:t>
      </w:r>
    </w:p>
    <w:p>
      <w:pPr>
        <w:widowControl/>
        <w:tabs>
          <w:tab w:val="center" w:pos="4201"/>
          <w:tab w:val="right" w:leader="dot" w:pos="9298"/>
        </w:tabs>
        <w:autoSpaceDE w:val="0"/>
        <w:autoSpaceDN w:val="0"/>
        <w:spacing w:line="440" w:lineRule="exact"/>
        <w:ind w:firstLine="420" w:firstLineChars="200"/>
        <w:rPr>
          <w:rFonts w:ascii="宋体" w:hAnsi="宋体" w:cs="宋体"/>
          <w:color w:val="000000"/>
          <w:szCs w:val="21"/>
        </w:rPr>
      </w:pPr>
      <w:r>
        <w:rPr>
          <w:rFonts w:hint="eastAsia" w:ascii="宋体" w:hAnsi="宋体" w:cs="宋体"/>
          <w:color w:val="000000"/>
          <w:szCs w:val="21"/>
        </w:rPr>
        <w:t>FZ/T 73029-2009 针织裤</w:t>
      </w:r>
    </w:p>
    <w:p>
      <w:pPr>
        <w:widowControl/>
        <w:tabs>
          <w:tab w:val="center" w:pos="4201"/>
          <w:tab w:val="right" w:leader="dot" w:pos="9298"/>
        </w:tabs>
        <w:autoSpaceDE w:val="0"/>
        <w:autoSpaceDN w:val="0"/>
        <w:spacing w:line="440" w:lineRule="exact"/>
        <w:ind w:firstLine="420" w:firstLineChars="200"/>
        <w:rPr>
          <w:rFonts w:ascii="宋体" w:hAnsi="宋体" w:cs="宋体"/>
          <w:color w:val="000000"/>
          <w:szCs w:val="21"/>
        </w:rPr>
      </w:pPr>
      <w:r>
        <w:rPr>
          <w:rFonts w:hint="eastAsia" w:ascii="宋体" w:hAnsi="宋体" w:cs="宋体"/>
          <w:color w:val="000000"/>
          <w:szCs w:val="21"/>
        </w:rPr>
        <w:t>FZ/T 73029-2019 针织裤</w:t>
      </w:r>
    </w:p>
    <w:p>
      <w:pPr>
        <w:widowControl/>
        <w:tabs>
          <w:tab w:val="center" w:pos="4201"/>
          <w:tab w:val="right" w:leader="dot" w:pos="9298"/>
        </w:tabs>
        <w:autoSpaceDE w:val="0"/>
        <w:autoSpaceDN w:val="0"/>
        <w:spacing w:line="440" w:lineRule="exact"/>
        <w:ind w:firstLine="420" w:firstLineChars="200"/>
        <w:rPr>
          <w:rFonts w:ascii="宋体" w:hAnsi="宋体" w:cs="宋体"/>
          <w:color w:val="000000"/>
          <w:szCs w:val="21"/>
        </w:rPr>
      </w:pPr>
      <w:r>
        <w:rPr>
          <w:rFonts w:hint="eastAsia" w:ascii="宋体" w:hAnsi="宋体" w:cs="宋体"/>
          <w:color w:val="000000"/>
          <w:szCs w:val="21"/>
        </w:rPr>
        <w:t>FZ/T 73053-2015 针织羽绒服装</w:t>
      </w:r>
    </w:p>
    <w:p>
      <w:pPr>
        <w:widowControl/>
        <w:tabs>
          <w:tab w:val="center" w:pos="4201"/>
          <w:tab w:val="right" w:leader="dot" w:pos="9298"/>
        </w:tabs>
        <w:autoSpaceDE w:val="0"/>
        <w:autoSpaceDN w:val="0"/>
        <w:spacing w:line="440" w:lineRule="exact"/>
        <w:ind w:firstLine="420" w:firstLineChars="200"/>
        <w:rPr>
          <w:rFonts w:ascii="宋体" w:hAnsi="宋体" w:cs="宋体"/>
          <w:color w:val="000000"/>
          <w:szCs w:val="21"/>
        </w:rPr>
      </w:pPr>
      <w:r>
        <w:rPr>
          <w:rFonts w:hint="eastAsia" w:ascii="宋体" w:hAnsi="宋体" w:cs="宋体"/>
          <w:color w:val="000000"/>
          <w:szCs w:val="21"/>
        </w:rPr>
        <w:t>FZ/T 73056-2016 针织西服</w:t>
      </w:r>
    </w:p>
    <w:p>
      <w:pPr>
        <w:widowControl/>
        <w:tabs>
          <w:tab w:val="center" w:pos="4201"/>
          <w:tab w:val="right" w:leader="dot" w:pos="9298"/>
        </w:tabs>
        <w:autoSpaceDE w:val="0"/>
        <w:autoSpaceDN w:val="0"/>
        <w:spacing w:line="440" w:lineRule="exact"/>
        <w:ind w:firstLine="420" w:firstLineChars="200"/>
        <w:rPr>
          <w:rFonts w:ascii="宋体" w:hAnsi="宋体" w:cs="宋体"/>
          <w:color w:val="000000"/>
          <w:szCs w:val="21"/>
        </w:rPr>
      </w:pPr>
      <w:r>
        <w:rPr>
          <w:rFonts w:hint="eastAsia" w:ascii="宋体" w:hAnsi="宋体" w:cs="宋体"/>
          <w:color w:val="000000"/>
          <w:szCs w:val="21"/>
        </w:rPr>
        <w:t>FZ/T 73058-2017 针织大衣</w:t>
      </w:r>
    </w:p>
    <w:p>
      <w:pPr>
        <w:widowControl/>
        <w:tabs>
          <w:tab w:val="center" w:pos="4201"/>
          <w:tab w:val="right" w:leader="dot" w:pos="9298"/>
        </w:tabs>
        <w:autoSpaceDE w:val="0"/>
        <w:autoSpaceDN w:val="0"/>
        <w:spacing w:line="440" w:lineRule="exact"/>
        <w:ind w:firstLine="420" w:firstLineChars="200"/>
        <w:rPr>
          <w:rFonts w:ascii="宋体" w:hAnsi="宋体" w:cs="宋体"/>
          <w:color w:val="000000"/>
          <w:szCs w:val="21"/>
        </w:rPr>
      </w:pPr>
      <w:r>
        <w:rPr>
          <w:rFonts w:hint="eastAsia" w:ascii="宋体" w:hAnsi="宋体" w:cs="宋体"/>
          <w:color w:val="000000"/>
          <w:szCs w:val="21"/>
        </w:rPr>
        <w:t>FZ/T 73061-2019 针织茄克衫</w:t>
      </w:r>
    </w:p>
    <w:p>
      <w:pPr>
        <w:widowControl/>
        <w:tabs>
          <w:tab w:val="center" w:pos="4201"/>
          <w:tab w:val="right" w:leader="dot" w:pos="9298"/>
        </w:tabs>
        <w:autoSpaceDE w:val="0"/>
        <w:autoSpaceDN w:val="0"/>
        <w:spacing w:line="440" w:lineRule="exact"/>
        <w:ind w:firstLine="420" w:firstLineChars="200"/>
        <w:rPr>
          <w:rFonts w:ascii="宋体" w:hAnsi="宋体" w:cs="宋体"/>
          <w:color w:val="000000"/>
          <w:szCs w:val="21"/>
        </w:rPr>
      </w:pPr>
      <w:r>
        <w:rPr>
          <w:rFonts w:hint="eastAsia" w:ascii="宋体" w:hAnsi="宋体" w:cs="宋体"/>
          <w:color w:val="000000"/>
          <w:szCs w:val="21"/>
        </w:rPr>
        <w:t>FZ/T 73064-2019 针织西裤</w:t>
      </w:r>
    </w:p>
    <w:p>
      <w:pPr>
        <w:widowControl/>
        <w:tabs>
          <w:tab w:val="center" w:pos="4201"/>
          <w:tab w:val="right" w:leader="dot" w:pos="9298"/>
        </w:tabs>
        <w:autoSpaceDE w:val="0"/>
        <w:autoSpaceDN w:val="0"/>
        <w:spacing w:line="440" w:lineRule="exact"/>
        <w:ind w:firstLine="420" w:firstLineChars="200"/>
        <w:rPr>
          <w:rFonts w:ascii="宋体" w:hAnsi="宋体" w:cs="宋体"/>
          <w:color w:val="000000"/>
          <w:szCs w:val="21"/>
        </w:rPr>
      </w:pPr>
      <w:r>
        <w:rPr>
          <w:rFonts w:hint="eastAsia" w:ascii="宋体" w:hAnsi="宋体" w:cs="宋体"/>
          <w:color w:val="000000"/>
          <w:szCs w:val="21"/>
        </w:rPr>
        <w:t>FZ/T 81004-2012 连衣裙、裙套</w:t>
      </w:r>
    </w:p>
    <w:p>
      <w:pPr>
        <w:widowControl/>
        <w:tabs>
          <w:tab w:val="center" w:pos="4201"/>
          <w:tab w:val="right" w:leader="dot" w:pos="9298"/>
        </w:tabs>
        <w:autoSpaceDE w:val="0"/>
        <w:autoSpaceDN w:val="0"/>
        <w:spacing w:line="440" w:lineRule="exact"/>
        <w:ind w:firstLine="420" w:firstLineChars="200"/>
        <w:rPr>
          <w:rFonts w:ascii="宋体" w:hAnsi="宋体" w:cs="宋体"/>
          <w:color w:val="000000"/>
          <w:szCs w:val="21"/>
        </w:rPr>
      </w:pPr>
      <w:r>
        <w:rPr>
          <w:rFonts w:hint="eastAsia" w:ascii="宋体" w:hAnsi="宋体" w:cs="宋体"/>
          <w:color w:val="000000"/>
          <w:szCs w:val="21"/>
        </w:rPr>
        <w:t>FZ/T 81004-2022 连衣裙、裙套</w:t>
      </w:r>
    </w:p>
    <w:p>
      <w:pPr>
        <w:widowControl/>
        <w:tabs>
          <w:tab w:val="center" w:pos="4201"/>
          <w:tab w:val="right" w:leader="dot" w:pos="9298"/>
        </w:tabs>
        <w:autoSpaceDE w:val="0"/>
        <w:autoSpaceDN w:val="0"/>
        <w:spacing w:line="440" w:lineRule="exact"/>
        <w:ind w:firstLine="420" w:firstLineChars="200"/>
        <w:rPr>
          <w:rFonts w:ascii="宋体" w:hAnsi="宋体" w:cs="宋体"/>
          <w:color w:val="000000"/>
          <w:szCs w:val="21"/>
        </w:rPr>
      </w:pPr>
      <w:r>
        <w:rPr>
          <w:rFonts w:hint="eastAsia" w:ascii="宋体" w:hAnsi="宋体" w:cs="宋体"/>
          <w:color w:val="000000"/>
          <w:szCs w:val="21"/>
        </w:rPr>
        <w:t>FZ/T 81006-2017 牛仔服装</w:t>
      </w:r>
    </w:p>
    <w:p>
      <w:pPr>
        <w:widowControl/>
        <w:tabs>
          <w:tab w:val="center" w:pos="4201"/>
          <w:tab w:val="right" w:leader="dot" w:pos="9298"/>
        </w:tabs>
        <w:autoSpaceDE w:val="0"/>
        <w:autoSpaceDN w:val="0"/>
        <w:spacing w:line="440" w:lineRule="exact"/>
        <w:ind w:firstLine="420" w:firstLineChars="200"/>
        <w:rPr>
          <w:rFonts w:ascii="宋体" w:hAnsi="宋体" w:cs="宋体"/>
          <w:color w:val="000000"/>
          <w:szCs w:val="21"/>
        </w:rPr>
      </w:pPr>
      <w:r>
        <w:rPr>
          <w:rFonts w:hint="eastAsia" w:ascii="宋体" w:hAnsi="宋体" w:cs="宋体"/>
          <w:color w:val="000000"/>
          <w:szCs w:val="21"/>
        </w:rPr>
        <w:t>FZ/T 81007-2012 单、夹服装</w:t>
      </w:r>
    </w:p>
    <w:p>
      <w:pPr>
        <w:widowControl/>
        <w:tabs>
          <w:tab w:val="center" w:pos="4201"/>
          <w:tab w:val="right" w:leader="dot" w:pos="9298"/>
        </w:tabs>
        <w:autoSpaceDE w:val="0"/>
        <w:autoSpaceDN w:val="0"/>
        <w:spacing w:line="440" w:lineRule="exact"/>
        <w:ind w:firstLine="420" w:firstLineChars="200"/>
        <w:rPr>
          <w:rFonts w:ascii="宋体" w:hAnsi="宋体" w:cs="宋体"/>
          <w:color w:val="000000"/>
          <w:szCs w:val="21"/>
        </w:rPr>
      </w:pPr>
      <w:r>
        <w:rPr>
          <w:rFonts w:hint="eastAsia" w:ascii="宋体" w:hAnsi="宋体" w:cs="宋体"/>
          <w:color w:val="000000"/>
          <w:szCs w:val="21"/>
        </w:rPr>
        <w:t>FZ/T 81007-2022单、夹服装</w:t>
      </w:r>
    </w:p>
    <w:p>
      <w:pPr>
        <w:widowControl/>
        <w:tabs>
          <w:tab w:val="center" w:pos="4201"/>
          <w:tab w:val="right" w:leader="dot" w:pos="9298"/>
        </w:tabs>
        <w:autoSpaceDE w:val="0"/>
        <w:autoSpaceDN w:val="0"/>
        <w:spacing w:line="440" w:lineRule="exact"/>
        <w:ind w:firstLine="420" w:firstLineChars="200"/>
        <w:rPr>
          <w:rFonts w:ascii="宋体" w:hAnsi="宋体" w:cs="宋体"/>
          <w:color w:val="000000"/>
          <w:szCs w:val="21"/>
        </w:rPr>
      </w:pPr>
      <w:r>
        <w:rPr>
          <w:rFonts w:hint="eastAsia" w:ascii="宋体" w:hAnsi="宋体" w:cs="宋体"/>
          <w:color w:val="000000"/>
          <w:szCs w:val="21"/>
        </w:rPr>
        <w:t>FZ/T 81008-2011 茄克衫</w:t>
      </w:r>
    </w:p>
    <w:p>
      <w:pPr>
        <w:widowControl/>
        <w:tabs>
          <w:tab w:val="center" w:pos="4201"/>
          <w:tab w:val="right" w:leader="dot" w:pos="9298"/>
        </w:tabs>
        <w:autoSpaceDE w:val="0"/>
        <w:autoSpaceDN w:val="0"/>
        <w:spacing w:line="440" w:lineRule="exact"/>
        <w:ind w:firstLine="420" w:firstLineChars="200"/>
        <w:rPr>
          <w:rFonts w:ascii="宋体" w:hAnsi="宋体" w:cs="宋体"/>
          <w:color w:val="000000"/>
          <w:szCs w:val="21"/>
        </w:rPr>
      </w:pPr>
      <w:r>
        <w:rPr>
          <w:rFonts w:hint="eastAsia" w:ascii="宋体" w:hAnsi="宋体" w:cs="宋体"/>
          <w:color w:val="000000"/>
          <w:szCs w:val="21"/>
        </w:rPr>
        <w:t>FZ/T 81008-2021 茄克衫</w:t>
      </w:r>
    </w:p>
    <w:p>
      <w:pPr>
        <w:widowControl/>
        <w:tabs>
          <w:tab w:val="center" w:pos="4201"/>
          <w:tab w:val="right" w:leader="dot" w:pos="9298"/>
        </w:tabs>
        <w:autoSpaceDE w:val="0"/>
        <w:autoSpaceDN w:val="0"/>
        <w:spacing w:line="440" w:lineRule="exact"/>
        <w:ind w:firstLine="420" w:firstLineChars="200"/>
        <w:rPr>
          <w:rFonts w:ascii="宋体" w:hAnsi="宋体" w:cs="宋体"/>
          <w:color w:val="000000"/>
          <w:szCs w:val="21"/>
        </w:rPr>
      </w:pPr>
      <w:r>
        <w:rPr>
          <w:rFonts w:hint="eastAsia" w:ascii="宋体" w:hAnsi="宋体" w:cs="宋体"/>
          <w:color w:val="000000"/>
          <w:szCs w:val="21"/>
        </w:rPr>
        <w:t>FZ/T 81010-2018 风衣</w:t>
      </w:r>
    </w:p>
    <w:p>
      <w:pPr>
        <w:widowControl/>
        <w:tabs>
          <w:tab w:val="center" w:pos="4201"/>
          <w:tab w:val="right" w:leader="dot" w:pos="9298"/>
        </w:tabs>
        <w:autoSpaceDE w:val="0"/>
        <w:autoSpaceDN w:val="0"/>
        <w:spacing w:line="440" w:lineRule="exact"/>
        <w:ind w:firstLine="420" w:firstLineChars="200"/>
        <w:rPr>
          <w:rFonts w:ascii="宋体" w:hAnsi="宋体" w:cs="宋体"/>
          <w:kern w:val="0"/>
          <w:szCs w:val="21"/>
        </w:rPr>
      </w:pPr>
      <w:r>
        <w:rPr>
          <w:rFonts w:hint="eastAsia" w:ascii="宋体" w:hAnsi="宋体" w:cs="宋体"/>
          <w:kern w:val="0"/>
          <w:szCs w:val="21"/>
        </w:rPr>
        <w:t>现行有效的企业标准、团体标准、地方标准及产品明示质量要求</w:t>
      </w:r>
    </w:p>
    <w:p>
      <w:pPr>
        <w:spacing w:line="440" w:lineRule="exact"/>
        <w:outlineLvl w:val="0"/>
        <w:rPr>
          <w:rFonts w:ascii="宋体" w:hAnsi="宋体" w:cs="宋体"/>
          <w:szCs w:val="21"/>
        </w:rPr>
      </w:pPr>
      <w:r>
        <w:rPr>
          <w:rFonts w:hint="eastAsia" w:ascii="宋体" w:hAnsi="宋体" w:cs="宋体"/>
          <w:szCs w:val="21"/>
        </w:rPr>
        <w:t>3.2  判定原则</w:t>
      </w:r>
    </w:p>
    <w:p>
      <w:pPr>
        <w:widowControl/>
        <w:tabs>
          <w:tab w:val="center" w:pos="4201"/>
          <w:tab w:val="right" w:leader="dot" w:pos="9298"/>
        </w:tabs>
        <w:autoSpaceDE w:val="0"/>
        <w:autoSpaceDN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经检验，检验项目全部合格，判定为被抽查产品所检项目未发现不合格；检验项目中任一项或一项以上不合格，判定为被抽查产品不合格。</w:t>
      </w:r>
    </w:p>
    <w:p>
      <w:pPr>
        <w:widowControl/>
        <w:tabs>
          <w:tab w:val="center" w:pos="4201"/>
          <w:tab w:val="right" w:leader="dot" w:pos="9298"/>
        </w:tabs>
        <w:autoSpaceDE w:val="0"/>
        <w:autoSpaceDN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若被检产品明示的质量要求高于本细则中检验项目依据的标准要求时，应按被检产品明示的质量要求判定。</w:t>
      </w:r>
    </w:p>
    <w:p>
      <w:pPr>
        <w:widowControl/>
        <w:tabs>
          <w:tab w:val="center" w:pos="4201"/>
          <w:tab w:val="right" w:leader="dot" w:pos="9298"/>
        </w:tabs>
        <w:autoSpaceDE w:val="0"/>
        <w:autoSpaceDN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若被检产品明示的质量要求低于本细则中检验项目依据的强制性标准要求时，应按照强制性标准要求判定。</w:t>
      </w:r>
    </w:p>
    <w:p>
      <w:pPr>
        <w:widowControl/>
        <w:tabs>
          <w:tab w:val="center" w:pos="4201"/>
          <w:tab w:val="right" w:leader="dot" w:pos="9298"/>
        </w:tabs>
        <w:autoSpaceDE w:val="0"/>
        <w:autoSpaceDN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若被检产品明示的质量要求低于或包含本细则中检验项目依据的推荐性标准要求时，应以被检产品明示的质量要求判定。</w:t>
      </w:r>
    </w:p>
    <w:p>
      <w:pPr>
        <w:widowControl/>
        <w:tabs>
          <w:tab w:val="center" w:pos="4201"/>
          <w:tab w:val="right" w:leader="dot" w:pos="9298"/>
        </w:tabs>
        <w:autoSpaceDE w:val="0"/>
        <w:autoSpaceDN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若被检产品明示的质量要求缺少本细则中检验项目依据的强制性标准要求时，应按照强制性标准要求判定。</w:t>
      </w:r>
    </w:p>
    <w:p>
      <w:pPr>
        <w:widowControl/>
        <w:tabs>
          <w:tab w:val="center" w:pos="4201"/>
          <w:tab w:val="right" w:leader="dot" w:pos="9298"/>
        </w:tabs>
        <w:autoSpaceDE w:val="0"/>
        <w:autoSpaceDN w:val="0"/>
        <w:spacing w:line="440" w:lineRule="exact"/>
        <w:ind w:firstLine="420" w:firstLineChars="200"/>
        <w:rPr>
          <w:rFonts w:ascii="宋体" w:hAnsi="宋体" w:cs="宋体"/>
          <w:szCs w:val="21"/>
        </w:rPr>
      </w:pPr>
      <w:r>
        <w:rPr>
          <w:rFonts w:hint="eastAsia" w:ascii="宋体" w:hAnsi="宋体" w:cs="宋体"/>
          <w:color w:val="000000"/>
          <w:szCs w:val="21"/>
        </w:rPr>
        <w:t>若被检产品明示的质量要求缺少本细则中检验项目依据的推荐性标准要求时，该项目不参与判定。</w:t>
      </w:r>
    </w:p>
    <w:sectPr>
      <w:pgSz w:w="11906" w:h="16838"/>
      <w:pgMar w:top="1985" w:right="1474" w:bottom="164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5OGU4NGM0N2VhNDI3ZTQyYTE0ZTMzYTI1NTJjNmEifQ=="/>
  </w:docVars>
  <w:rsids>
    <w:rsidRoot w:val="00887E92"/>
    <w:rsid w:val="00085855"/>
    <w:rsid w:val="00171A43"/>
    <w:rsid w:val="001D434B"/>
    <w:rsid w:val="00284C96"/>
    <w:rsid w:val="002F104B"/>
    <w:rsid w:val="003538E8"/>
    <w:rsid w:val="0036009F"/>
    <w:rsid w:val="00396C33"/>
    <w:rsid w:val="0043393E"/>
    <w:rsid w:val="0043594A"/>
    <w:rsid w:val="00437FF1"/>
    <w:rsid w:val="004F7C2B"/>
    <w:rsid w:val="00500251"/>
    <w:rsid w:val="005D70D1"/>
    <w:rsid w:val="00690A1D"/>
    <w:rsid w:val="006C3E3B"/>
    <w:rsid w:val="007A6070"/>
    <w:rsid w:val="00804A46"/>
    <w:rsid w:val="00885184"/>
    <w:rsid w:val="00887E92"/>
    <w:rsid w:val="008A1385"/>
    <w:rsid w:val="008E06D7"/>
    <w:rsid w:val="00937442"/>
    <w:rsid w:val="00A64475"/>
    <w:rsid w:val="00A7658A"/>
    <w:rsid w:val="00A76B85"/>
    <w:rsid w:val="00B21C56"/>
    <w:rsid w:val="00B33CE7"/>
    <w:rsid w:val="00B62606"/>
    <w:rsid w:val="00C816DB"/>
    <w:rsid w:val="00CD2B57"/>
    <w:rsid w:val="00D4285E"/>
    <w:rsid w:val="00EA29EC"/>
    <w:rsid w:val="00F047F5"/>
    <w:rsid w:val="00F962A8"/>
    <w:rsid w:val="032C29A5"/>
    <w:rsid w:val="0689400F"/>
    <w:rsid w:val="07B307F2"/>
    <w:rsid w:val="0B0C382F"/>
    <w:rsid w:val="0B544033"/>
    <w:rsid w:val="113F46A0"/>
    <w:rsid w:val="13ED710E"/>
    <w:rsid w:val="155D7EBD"/>
    <w:rsid w:val="17C27093"/>
    <w:rsid w:val="17D77841"/>
    <w:rsid w:val="1D4A5897"/>
    <w:rsid w:val="21DD3EC9"/>
    <w:rsid w:val="2218272A"/>
    <w:rsid w:val="22A0194A"/>
    <w:rsid w:val="294C2B55"/>
    <w:rsid w:val="2C4B03C0"/>
    <w:rsid w:val="2E9037DF"/>
    <w:rsid w:val="33895014"/>
    <w:rsid w:val="34202983"/>
    <w:rsid w:val="3E1D3D5A"/>
    <w:rsid w:val="3F0E1E59"/>
    <w:rsid w:val="3FE52E19"/>
    <w:rsid w:val="4AB24C02"/>
    <w:rsid w:val="5CCC5557"/>
    <w:rsid w:val="5FD413EB"/>
    <w:rsid w:val="600C6C46"/>
    <w:rsid w:val="64AC05B7"/>
    <w:rsid w:val="6B3A6FBC"/>
    <w:rsid w:val="6DEF3A91"/>
    <w:rsid w:val="6F6774FE"/>
    <w:rsid w:val="6F772F24"/>
    <w:rsid w:val="73217FC1"/>
    <w:rsid w:val="7C5C550F"/>
    <w:rsid w:val="7F4B6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9"/>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unhideWhenUsed/>
    <w:qFormat/>
    <w:uiPriority w:val="99"/>
    <w:rPr>
      <w:sz w:val="21"/>
      <w:szCs w:val="21"/>
    </w:rPr>
  </w:style>
  <w:style w:type="character" w:customStyle="1" w:styleId="9">
    <w:name w:val="批注框文本 Char"/>
    <w:link w:val="3"/>
    <w:semiHidden/>
    <w:qFormat/>
    <w:uiPriority w:val="99"/>
    <w:rPr>
      <w:kern w:val="2"/>
      <w:sz w:val="18"/>
      <w:szCs w:val="18"/>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331</Words>
  <Characters>1890</Characters>
  <Lines>15</Lines>
  <Paragraphs>4</Paragraphs>
  <TotalTime>2</TotalTime>
  <ScaleCrop>false</ScaleCrop>
  <LinksUpToDate>false</LinksUpToDate>
  <CharactersWithSpaces>2217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2023-07-20T08:55:00Z</dcterms:created>
  <dc:creator>admin</dc:creator>
  <cp:lastModifiedBy>杨颖</cp:lastModifiedBy>
  <dcterms:modified xsi:type="dcterms:W3CDTF">2025-06-06T08:27:49Z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9DEC52322ED04B8BAF8257CE6F5F5509</vt:lpwstr>
  </property>
</Properties>
</file>