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CA7C1">
      <w:pPr>
        <w:suppressAutoHyphens/>
        <w:bidi w:val="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昌都市跨部门综合监管双随机</w:t>
      </w:r>
      <w:r>
        <w:rPr>
          <w:rFonts w:hint="eastAsia" w:ascii="方正小标宋简体" w:hAnsi="方正小标宋简体" w:eastAsia="方正小标宋简体" w:cs="方正小标宋简体"/>
          <w:color w:val="auto"/>
          <w:sz w:val="44"/>
          <w:szCs w:val="44"/>
          <w:lang w:val="en-US" w:eastAsia="zh-CN"/>
        </w:rPr>
        <w:t>抽查事项清单</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2025年版</w:t>
      </w:r>
      <w:r>
        <w:rPr>
          <w:rFonts w:hint="eastAsia" w:ascii="方正小标宋简体" w:hAnsi="方正小标宋简体" w:eastAsia="方正小标宋简体" w:cs="方正小标宋简体"/>
          <w:color w:val="auto"/>
          <w:sz w:val="44"/>
          <w:szCs w:val="44"/>
          <w:lang w:val="en-US" w:eastAsia="zh-CN"/>
        </w:rPr>
        <w:t>）</w:t>
      </w:r>
    </w:p>
    <w:tbl>
      <w:tblPr>
        <w:tblStyle w:val="3"/>
        <w:tblW w:w="14694" w:type="dxa"/>
        <w:jc w:val="center"/>
        <w:tblLayout w:type="fixed"/>
        <w:tblCellMar>
          <w:top w:w="15" w:type="dxa"/>
          <w:left w:w="15" w:type="dxa"/>
          <w:bottom w:w="15" w:type="dxa"/>
          <w:right w:w="15" w:type="dxa"/>
        </w:tblCellMar>
      </w:tblPr>
      <w:tblGrid>
        <w:gridCol w:w="810"/>
        <w:gridCol w:w="1542"/>
        <w:gridCol w:w="2463"/>
        <w:gridCol w:w="2157"/>
        <w:gridCol w:w="1256"/>
        <w:gridCol w:w="6466"/>
      </w:tblGrid>
      <w:tr w14:paraId="2E427914">
        <w:tblPrEx>
          <w:tblCellMar>
            <w:top w:w="15" w:type="dxa"/>
            <w:left w:w="15" w:type="dxa"/>
            <w:bottom w:w="15" w:type="dxa"/>
            <w:right w:w="15" w:type="dxa"/>
          </w:tblCellMar>
        </w:tblPrEx>
        <w:trPr>
          <w:trHeight w:val="5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F40855">
            <w:pPr>
              <w:widowControl/>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序号</w:t>
            </w:r>
          </w:p>
        </w:tc>
        <w:tc>
          <w:tcPr>
            <w:tcW w:w="1542" w:type="dxa"/>
            <w:tcBorders>
              <w:top w:val="single" w:color="000000" w:sz="4" w:space="0"/>
              <w:left w:val="single" w:color="000000" w:sz="4" w:space="0"/>
              <w:bottom w:val="single" w:color="000000" w:sz="4" w:space="0"/>
            </w:tcBorders>
            <w:noWrap w:val="0"/>
            <w:vAlign w:val="center"/>
          </w:tcPr>
          <w:p w14:paraId="45B67C8E">
            <w:pPr>
              <w:widowControl/>
              <w:jc w:val="center"/>
              <w:textAlignment w:val="center"/>
              <w:rPr>
                <w:rFonts w:hint="default" w:ascii="仿宋_GB2312" w:hAnsi="仿宋_GB2312" w:eastAsia="仿宋_GB2312" w:cs="仿宋_GB2312"/>
                <w:b/>
                <w:color w:val="000000"/>
                <w:kern w:val="0"/>
                <w:sz w:val="24"/>
                <w:lang w:val="en-US" w:eastAsia="zh-CN" w:bidi="ar"/>
              </w:rPr>
            </w:pPr>
            <w:r>
              <w:rPr>
                <w:rFonts w:hint="eastAsia" w:ascii="仿宋_GB2312" w:hAnsi="仿宋_GB2312" w:eastAsia="仿宋_GB2312" w:cs="仿宋_GB2312"/>
                <w:b/>
                <w:color w:val="000000"/>
                <w:kern w:val="0"/>
                <w:sz w:val="24"/>
                <w:lang w:val="en-US" w:eastAsia="zh-CN" w:bidi="ar"/>
              </w:rPr>
              <w:t>检查主体</w:t>
            </w:r>
          </w:p>
        </w:tc>
        <w:tc>
          <w:tcPr>
            <w:tcW w:w="2463" w:type="dxa"/>
            <w:tcBorders>
              <w:top w:val="single" w:color="000000" w:sz="4" w:space="0"/>
              <w:left w:val="single" w:color="000000" w:sz="4" w:space="0"/>
              <w:bottom w:val="single" w:color="000000" w:sz="4" w:space="0"/>
            </w:tcBorders>
            <w:noWrap w:val="0"/>
            <w:vAlign w:val="center"/>
          </w:tcPr>
          <w:p w14:paraId="4FA28797">
            <w:pPr>
              <w:widowControl/>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kern w:val="0"/>
                <w:sz w:val="24"/>
                <w:lang w:bidi="ar"/>
              </w:rPr>
              <w:t>检查</w:t>
            </w:r>
            <w:r>
              <w:rPr>
                <w:rFonts w:hint="eastAsia" w:ascii="仿宋_GB2312" w:hAnsi="仿宋_GB2312" w:eastAsia="仿宋_GB2312" w:cs="仿宋_GB2312"/>
                <w:b/>
                <w:color w:val="000000"/>
                <w:kern w:val="0"/>
                <w:sz w:val="24"/>
                <w:lang w:val="en-US" w:eastAsia="zh-CN" w:bidi="ar"/>
              </w:rPr>
              <w:t>事项</w:t>
            </w:r>
          </w:p>
        </w:tc>
        <w:tc>
          <w:tcPr>
            <w:tcW w:w="2157" w:type="dxa"/>
            <w:tcBorders>
              <w:top w:val="single" w:color="000000" w:sz="4" w:space="0"/>
              <w:left w:val="single" w:color="000000" w:sz="4" w:space="0"/>
              <w:bottom w:val="single" w:color="000000" w:sz="4" w:space="0"/>
            </w:tcBorders>
            <w:noWrap w:val="0"/>
            <w:vAlign w:val="center"/>
          </w:tcPr>
          <w:p w14:paraId="16191733">
            <w:pPr>
              <w:widowControl/>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检查对象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34D71CA">
            <w:pPr>
              <w:widowControl/>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kern w:val="0"/>
                <w:sz w:val="24"/>
                <w:lang w:val="en-US" w:eastAsia="zh-CN" w:bidi="ar"/>
              </w:rPr>
              <w:t>监管层级</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39599EE">
            <w:pPr>
              <w:widowControl/>
              <w:jc w:val="center"/>
              <w:textAlignment w:val="center"/>
              <w:rPr>
                <w:rFonts w:hint="eastAsia" w:ascii="仿宋_GB2312" w:hAnsi="仿宋_GB2312" w:eastAsia="仿宋_GB2312" w:cs="仿宋_GB2312"/>
                <w:b/>
                <w:color w:val="000000"/>
                <w:sz w:val="24"/>
              </w:rPr>
            </w:pPr>
            <w:bookmarkStart w:id="0" w:name="_GoBack"/>
            <w:bookmarkEnd w:id="0"/>
            <w:r>
              <w:rPr>
                <w:rFonts w:hint="eastAsia" w:ascii="仿宋_GB2312" w:hAnsi="仿宋_GB2312" w:eastAsia="仿宋_GB2312" w:cs="仿宋_GB2312"/>
                <w:b/>
                <w:color w:val="000000"/>
                <w:kern w:val="0"/>
                <w:sz w:val="24"/>
                <w:lang w:val="en-US" w:eastAsia="zh-CN" w:bidi="ar"/>
              </w:rPr>
              <w:t>设定</w:t>
            </w:r>
            <w:r>
              <w:rPr>
                <w:rFonts w:hint="eastAsia" w:ascii="仿宋_GB2312" w:hAnsi="仿宋_GB2312" w:eastAsia="仿宋_GB2312" w:cs="仿宋_GB2312"/>
                <w:b/>
                <w:color w:val="000000"/>
                <w:kern w:val="0"/>
                <w:sz w:val="24"/>
                <w:lang w:bidi="ar"/>
              </w:rPr>
              <w:t>依据</w:t>
            </w:r>
          </w:p>
        </w:tc>
      </w:tr>
      <w:tr w14:paraId="23D3D64F">
        <w:tblPrEx>
          <w:tblCellMar>
            <w:top w:w="15" w:type="dxa"/>
            <w:left w:w="15" w:type="dxa"/>
            <w:bottom w:w="15" w:type="dxa"/>
            <w:right w:w="15" w:type="dxa"/>
          </w:tblCellMar>
        </w:tblPrEx>
        <w:trPr>
          <w:trHeight w:val="85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D8592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6643B5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仿宋_GB2312" w:eastAsia="仿宋_GB2312" w:cs="仿宋_GB2312"/>
                <w:b/>
                <w:color w:val="000000"/>
                <w:kern w:val="0"/>
                <w:sz w:val="24"/>
                <w:lang w:val="en-US" w:eastAsia="zh-CN" w:bidi="ar"/>
              </w:rPr>
              <w:t>市</w:t>
            </w:r>
            <w:r>
              <w:rPr>
                <w:rFonts w:hint="eastAsia" w:ascii="仿宋_GB2312" w:hAnsi="仿宋_GB2312" w:eastAsia="仿宋_GB2312" w:cs="仿宋_GB2312"/>
                <w:b/>
                <w:color w:val="000000"/>
                <w:kern w:val="0"/>
                <w:sz w:val="24"/>
                <w:lang w:bidi="ar"/>
              </w:rPr>
              <w:t>发改委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BAA061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节能监察</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CC5CA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所有公共机构和企业等用能单位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BA1D5FA">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F9C8F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《中华人民共和国节约能源法》《节能监察办法》《固定资产投资项目节能审查办法》《西藏自治区固定资产投资项目节能审查实施办法》等国家及自治区节能法律、法规和标准</w:t>
            </w:r>
          </w:p>
        </w:tc>
      </w:tr>
      <w:tr w14:paraId="14E44227">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F672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09BF79">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仿宋_GB2312" w:eastAsia="仿宋_GB2312" w:cs="仿宋_GB2312"/>
                <w:b/>
                <w:color w:val="000000"/>
                <w:kern w:val="0"/>
                <w:sz w:val="24"/>
                <w:lang w:val="en-US" w:eastAsia="zh-CN" w:bidi="ar"/>
              </w:rPr>
              <w:t>市</w:t>
            </w:r>
            <w:r>
              <w:rPr>
                <w:rFonts w:hint="eastAsia" w:ascii="仿宋_GB2312" w:hAnsi="仿宋_GB2312" w:eastAsia="仿宋_GB2312" w:cs="仿宋_GB2312"/>
                <w:b/>
                <w:color w:val="000000"/>
                <w:kern w:val="0"/>
                <w:sz w:val="24"/>
                <w:lang w:bidi="ar"/>
              </w:rPr>
              <w:t>教育</w:t>
            </w:r>
            <w:r>
              <w:rPr>
                <w:rFonts w:hint="eastAsia" w:ascii="仿宋_GB2312" w:hAnsi="仿宋_GB2312" w:eastAsia="仿宋_GB2312" w:cs="仿宋_GB2312"/>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3F19AC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校园安全检查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C4B434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55B67F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C7842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《中小学幼儿园安全管理办法》（教育部、公安部、司法部、建设部、交通部、文化部、卫生部、国家工商行政管理总局、国家质量监督检验检疫总局、新闻出版总署令第23号，2006年3月30日）第七条</w:t>
            </w:r>
          </w:p>
        </w:tc>
      </w:tr>
      <w:tr w14:paraId="6691F827">
        <w:tblPrEx>
          <w:tblCellMar>
            <w:top w:w="15" w:type="dxa"/>
            <w:left w:w="15" w:type="dxa"/>
            <w:bottom w:w="15" w:type="dxa"/>
            <w:right w:w="15" w:type="dxa"/>
          </w:tblCellMar>
        </w:tblPrEx>
        <w:trPr>
          <w:trHeight w:val="11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6519CF">
            <w:pPr>
              <w:spacing w:line="24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CCF2690">
            <w:pPr>
              <w:spacing w:line="24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仿宋_GB2312" w:eastAsia="仿宋_GB2312" w:cs="仿宋_GB2312"/>
                <w:b/>
                <w:color w:val="000000"/>
                <w:kern w:val="0"/>
                <w:sz w:val="24"/>
                <w:lang w:val="en-US" w:eastAsia="zh-CN" w:bidi="ar"/>
              </w:rPr>
              <w:t>市</w:t>
            </w:r>
            <w:r>
              <w:rPr>
                <w:rFonts w:hint="eastAsia" w:ascii="仿宋_GB2312" w:hAnsi="仿宋_GB2312" w:eastAsia="仿宋_GB2312" w:cs="仿宋_GB2312"/>
                <w:b/>
                <w:color w:val="000000"/>
                <w:kern w:val="0"/>
                <w:sz w:val="24"/>
                <w:lang w:bidi="ar"/>
              </w:rPr>
              <w:t>教育</w:t>
            </w:r>
            <w:r>
              <w:rPr>
                <w:rFonts w:hint="eastAsia" w:ascii="仿宋_GB2312" w:hAnsi="仿宋_GB2312" w:eastAsia="仿宋_GB2312" w:cs="仿宋_GB2312"/>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D26250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学校食品卫生安全管理督查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4071A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706A4B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2169EC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小学幼儿园安全管理办法》（教育部、公安部、司法部、建设部、交通部、文化部、卫生部、国家工商行政管理总局、国家质量监督检验检疫总局、新闻出版总署令第23号，2006年3月30日）第七条；《学校食堂与学生集体用餐卫生管理规定》（2002年教育部、卫生部令第14号）第三条</w:t>
            </w:r>
          </w:p>
        </w:tc>
      </w:tr>
      <w:tr w14:paraId="7B8E5959">
        <w:tblPrEx>
          <w:tblCellMar>
            <w:top w:w="15" w:type="dxa"/>
            <w:left w:w="15" w:type="dxa"/>
            <w:bottom w:w="15" w:type="dxa"/>
            <w:right w:w="15" w:type="dxa"/>
          </w:tblCellMar>
        </w:tblPrEx>
        <w:trPr>
          <w:trHeight w:val="1072"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C3DC70">
            <w:pPr>
              <w:spacing w:line="24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3EA66A7">
            <w:pPr>
              <w:spacing w:line="24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仿宋_GB2312" w:eastAsia="仿宋_GB2312" w:cs="仿宋_GB2312"/>
                <w:b/>
                <w:color w:val="000000"/>
                <w:kern w:val="0"/>
                <w:sz w:val="24"/>
                <w:lang w:val="en-US" w:eastAsia="zh-CN" w:bidi="ar"/>
              </w:rPr>
              <w:t>市</w:t>
            </w:r>
            <w:r>
              <w:rPr>
                <w:rFonts w:hint="eastAsia" w:ascii="仿宋_GB2312" w:hAnsi="仿宋_GB2312" w:eastAsia="仿宋_GB2312" w:cs="仿宋_GB2312"/>
                <w:b/>
                <w:color w:val="000000"/>
                <w:kern w:val="0"/>
                <w:sz w:val="24"/>
                <w:lang w:bidi="ar"/>
              </w:rPr>
              <w:t>教育</w:t>
            </w:r>
            <w:r>
              <w:rPr>
                <w:rFonts w:hint="eastAsia" w:ascii="仿宋_GB2312" w:hAnsi="仿宋_GB2312" w:eastAsia="仿宋_GB2312" w:cs="仿宋_GB2312"/>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1EB633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民办学校办学活动督导检查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BA2F5A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民办学校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EAA636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D215A4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民办教育促进法》（根据2016年11月7日第十二届全国人民代表大会常务委员会第二十四次会议《关于修改＜中华人民共和国民办教育促进法＞的决定》第二次修正）第四十一条；《民办教育促进法实施条例》（国务院令第399号）第三十二条</w:t>
            </w:r>
          </w:p>
        </w:tc>
      </w:tr>
      <w:tr w14:paraId="26251517">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C7EB793">
            <w:pPr>
              <w:widowControl/>
              <w:spacing w:line="2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64D32F9">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548538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重要信息系统安全检查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1B5B0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区级信息系统运营、使用单位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8951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E05C4F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《信息安全等级保护管理办法》（公安部 国家保密局 国家密码管理局 国务院信息化工作办公室公通字〔2007〕43号2007年6月22日发布施行）第十八条</w:t>
            </w:r>
          </w:p>
        </w:tc>
      </w:tr>
      <w:tr w14:paraId="49263F5F">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4095A2">
            <w:pPr>
              <w:widowControl/>
              <w:spacing w:line="2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6D4CB70">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BFA8DE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计算机信息系统安全专用产品销售许可证的监督检查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3F560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安全专用产品的销售者</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6AF06A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9CABC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《计算机信息系统安全专用产品检测和销售许可证管理办法》（1997年12月12日施行）第五条</w:t>
            </w:r>
          </w:p>
        </w:tc>
      </w:tr>
      <w:tr w14:paraId="5EC6B211">
        <w:tblPrEx>
          <w:tblCellMar>
            <w:top w:w="15" w:type="dxa"/>
            <w:left w:w="15" w:type="dxa"/>
            <w:bottom w:w="15" w:type="dxa"/>
            <w:right w:w="15" w:type="dxa"/>
          </w:tblCellMar>
        </w:tblPrEx>
        <w:trPr>
          <w:trHeight w:val="82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FCE1E1">
            <w:pPr>
              <w:widowControl/>
              <w:spacing w:line="2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C3CB2EE">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FFF68E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对计算机信息网络国际联网的互联单位、接入单位及有关用户进行安全监督、检查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760C6E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任何单位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3E94F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6A085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《计算机信息网络国际联网安全保护管理办法》（公安部令第33号1997年12月30日发布施行）第八条</w:t>
            </w:r>
          </w:p>
        </w:tc>
      </w:tr>
      <w:tr w14:paraId="2DD5786E">
        <w:tblPrEx>
          <w:tblCellMar>
            <w:top w:w="15" w:type="dxa"/>
            <w:left w:w="15" w:type="dxa"/>
            <w:bottom w:w="15" w:type="dxa"/>
            <w:right w:w="15" w:type="dxa"/>
          </w:tblCellMar>
        </w:tblPrEx>
        <w:trPr>
          <w:trHeight w:val="77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602F77E">
            <w:pPr>
              <w:widowControl/>
              <w:spacing w:line="2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2E9D289">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79656F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对计算机病毒防治工作进行监督、检查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34978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任何单位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A283F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9599E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《计算机病毒防治管理办法》（公安部令第51号2000年4月26日施行）第四条</w:t>
            </w:r>
          </w:p>
        </w:tc>
      </w:tr>
      <w:tr w14:paraId="1D748AEF">
        <w:tblPrEx>
          <w:tblCellMar>
            <w:top w:w="15" w:type="dxa"/>
            <w:left w:w="15" w:type="dxa"/>
            <w:bottom w:w="15" w:type="dxa"/>
            <w:right w:w="15" w:type="dxa"/>
          </w:tblCellMar>
        </w:tblPrEx>
        <w:trPr>
          <w:trHeight w:val="1156" w:hRule="atLeast"/>
          <w:jc w:val="center"/>
        </w:trPr>
        <w:tc>
          <w:tcPr>
            <w:tcW w:w="810" w:type="dxa"/>
            <w:tcBorders>
              <w:top w:val="single" w:color="000000" w:sz="4" w:space="0"/>
              <w:left w:val="single" w:color="000000" w:sz="4" w:space="0"/>
              <w:bottom w:val="single" w:color="auto" w:sz="4" w:space="0"/>
              <w:right w:val="single" w:color="000000" w:sz="4" w:space="0"/>
            </w:tcBorders>
            <w:noWrap w:val="0"/>
            <w:vAlign w:val="center"/>
          </w:tcPr>
          <w:p w14:paraId="30DA00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BEF966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882ABF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对辖区内互联网服务提供者和联网使用单位安全保护技术措施的落实情况进行指导、监督和检查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B579C8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互联网服务提供者和联网使用单位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05D25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6F46EE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《互联网安全保护技术措施规定》（2006年3月1日施行）第五条</w:t>
            </w:r>
          </w:p>
        </w:tc>
      </w:tr>
      <w:tr w14:paraId="701CF66C">
        <w:tblPrEx>
          <w:tblCellMar>
            <w:top w:w="15" w:type="dxa"/>
            <w:left w:w="15" w:type="dxa"/>
            <w:bottom w:w="15" w:type="dxa"/>
            <w:right w:w="15" w:type="dxa"/>
          </w:tblCellMar>
        </w:tblPrEx>
        <w:trPr>
          <w:trHeight w:val="74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37DF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2EA933F">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公安</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FBD51B9">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爆破作业单位抽查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831E04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爆破作业单位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8363FE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86E51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《民用爆破物品安全管理条例》《爆破作业单位资质条件和管理要求》《爆破作业项目管理要求》《爆破安全规程》</w:t>
            </w:r>
          </w:p>
        </w:tc>
      </w:tr>
      <w:tr w14:paraId="01B3162F">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8987AD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BA0CB6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人力资源社会保障</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75922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劳务派遣机构规范运行检查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155437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507F3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C0DB82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《劳动保障监察条例》</w:t>
            </w:r>
          </w:p>
        </w:tc>
      </w:tr>
      <w:tr w14:paraId="6AEC6D43">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EE36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7CCE1A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人力资源社会保障</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EFA7D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职业培训机构规范运行检查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64ACB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ED7DA6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08CC6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《劳动保障监察条例》</w:t>
            </w:r>
          </w:p>
        </w:tc>
      </w:tr>
      <w:tr w14:paraId="7B125276">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9E45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55E0849">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人力资源社会保障</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6163F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人力资源服务机构规范运行检查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CDDA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2FBCF6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E5722E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《劳动保障监察条例》</w:t>
            </w:r>
          </w:p>
        </w:tc>
      </w:tr>
      <w:tr w14:paraId="77B84CF5">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3306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A6FA9C9">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人力资源社会保障</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8E7CF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用人单位规范用工检查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16428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925152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218616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《劳动保障监察条例》</w:t>
            </w:r>
          </w:p>
        </w:tc>
      </w:tr>
      <w:tr w14:paraId="6F0973A0">
        <w:tblPrEx>
          <w:tblCellMar>
            <w:top w:w="15" w:type="dxa"/>
            <w:left w:w="15" w:type="dxa"/>
            <w:bottom w:w="15" w:type="dxa"/>
            <w:right w:w="15" w:type="dxa"/>
          </w:tblCellMar>
        </w:tblPrEx>
        <w:trPr>
          <w:trHeight w:val="156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0EB1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F729E1F">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生态环境</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9CE6F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放射性废源收贮情况、放射源进口、出口备案；废旧放射源备案；放射性同位素转出、转入备案、注销；放射性物品运输备案；辐射安全许可制度执行情况</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836E6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核技术利用单位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CE5483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96375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《中华人民共和国放射性污染防治法》《放射性同位素与射线装置安全和防护条例》《放射性同位素与射线装置安全许可管理办法》《放射性物品运输安全管理条例》</w:t>
            </w:r>
          </w:p>
        </w:tc>
      </w:tr>
      <w:tr w14:paraId="5A96E7BE">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6431F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D5A8E67">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生态环境</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CC008A">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收集、贮存、运输、利用、处置危险废物情况检查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878B1C6">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危险废物收集、贮存、运输、利用、处置单位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44F50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14B44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《中华人民共和国固体废物污染环境防治法》</w:t>
            </w:r>
          </w:p>
        </w:tc>
      </w:tr>
      <w:tr w14:paraId="444EE6E7">
        <w:tblPrEx>
          <w:tblCellMar>
            <w:top w:w="15" w:type="dxa"/>
            <w:left w:w="15" w:type="dxa"/>
            <w:bottom w:w="15" w:type="dxa"/>
            <w:right w:w="15" w:type="dxa"/>
          </w:tblCellMar>
        </w:tblPrEx>
        <w:trPr>
          <w:trHeight w:val="6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04A30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2896FFE">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生态环境</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74271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排污许可制度执行情况的监督检查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9B04EC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排污单位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02E4E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B676D9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《中华人民共和国环境保护法》第四十五条；《排污许可管理办法（试行）（环境保护部令第48号）》第三十八条、三十九条</w:t>
            </w:r>
          </w:p>
        </w:tc>
      </w:tr>
      <w:tr w14:paraId="5CFE0243">
        <w:tblPrEx>
          <w:tblCellMar>
            <w:top w:w="15" w:type="dxa"/>
            <w:left w:w="15" w:type="dxa"/>
            <w:bottom w:w="15" w:type="dxa"/>
            <w:right w:w="15"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2F56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F9A4950">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生态环境</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D3C59D9">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生态环境监测机构监督检查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581C54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生态环境监测机构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36A24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FF48E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《中共中央办公厅、国务院办公厅印发&lt;关于深化环境监测改革提高环境监测数据质量的意见&gt;的通知》</w:t>
            </w:r>
          </w:p>
        </w:tc>
      </w:tr>
      <w:tr w14:paraId="7D73906E">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8AA2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5AECAFB">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B97BD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公路设计文件检查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70C23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5E10A4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AE2F8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《公路法》《公路建设监督管理办法》《公路建设市场管理办法》《公路建设市场督查工作规则》</w:t>
            </w:r>
          </w:p>
        </w:tc>
      </w:tr>
      <w:tr w14:paraId="081AA635">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312629">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F111DC">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39162F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公路工程设计变更审查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B1E1C5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8D85D8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D96296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《公路法》《公路建设监督管理办法》《公路建设市场管理办法》《公路建设市场督查工作规则》</w:t>
            </w:r>
          </w:p>
        </w:tc>
      </w:tr>
      <w:tr w14:paraId="54355B00">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402FE9">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2503D1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B2BB5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公路工程建设项目施工许可检查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378EF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C924E2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7FDB07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《公路法》《公路建设监督管理办法》《公路建设市场管理办法》《公路建设市场督查工作规则》</w:t>
            </w:r>
          </w:p>
        </w:tc>
      </w:tr>
      <w:tr w14:paraId="05D8C29E">
        <w:tblPrEx>
          <w:tblCellMar>
            <w:top w:w="15" w:type="dxa"/>
            <w:left w:w="15" w:type="dxa"/>
            <w:bottom w:w="15" w:type="dxa"/>
            <w:right w:w="15" w:type="dxa"/>
          </w:tblCellMar>
        </w:tblPrEx>
        <w:trPr>
          <w:trHeight w:val="7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47947D0">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BFD951C">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280E86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公路养护工程从业资质，公路水运工程监理企业资质检查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A35986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76353B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7825C6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《公路法》《公路建设监督管理办法》《公路建设市场管理办法》《公路建设市场督查工作规则》</w:t>
            </w:r>
          </w:p>
        </w:tc>
      </w:tr>
      <w:tr w14:paraId="08651F34">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804D0E">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8B47C26">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1D739E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公路工程竣（交）工验收报告检查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7E74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1F663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1A9EC6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《公路法》《公路建设监督管理办法》《公路建设市场管理办法》《公路建设市场督查工作规则》</w:t>
            </w:r>
          </w:p>
        </w:tc>
      </w:tr>
      <w:tr w14:paraId="654571D5">
        <w:tblPrEx>
          <w:tblCellMar>
            <w:top w:w="15" w:type="dxa"/>
            <w:left w:w="15" w:type="dxa"/>
            <w:bottom w:w="15" w:type="dxa"/>
            <w:right w:w="15" w:type="dxa"/>
          </w:tblCellMar>
        </w:tblPrEx>
        <w:trPr>
          <w:trHeight w:val="7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1A54A7">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62F8913">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FE8A26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全市重点公路建设项目质量、安全检查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4BE21E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897E38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12A84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《公路水运工程质量监督管理规定》《公路水运工程安全监督管理办法》（交通运输部令2017第25号）《交通运输部办公厅关于印发推广随机抽查规范事中事后监管的实施方案的通知》（交办法[2015]151号）</w:t>
            </w:r>
          </w:p>
        </w:tc>
      </w:tr>
      <w:tr w14:paraId="78B2AD62">
        <w:tblPrEx>
          <w:tblCellMar>
            <w:top w:w="15" w:type="dxa"/>
            <w:left w:w="15" w:type="dxa"/>
            <w:bottom w:w="15" w:type="dxa"/>
            <w:right w:w="15" w:type="dxa"/>
          </w:tblCellMar>
        </w:tblPrEx>
        <w:trPr>
          <w:trHeight w:val="8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9970A6">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4863DAE">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4B0356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对道路运输及相关业务经营场所、客货运集散地进行监督检查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CA757D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35EA11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E01D63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《中华人民共和国道路运输条例》《道路旅客运输及客运站管理规定》《道路货物运输及站场管理规定》</w:t>
            </w:r>
          </w:p>
        </w:tc>
      </w:tr>
      <w:tr w14:paraId="707A1D4A">
        <w:tblPrEx>
          <w:tblCellMar>
            <w:top w:w="15" w:type="dxa"/>
            <w:left w:w="15" w:type="dxa"/>
            <w:bottom w:w="15" w:type="dxa"/>
            <w:right w:w="15" w:type="dxa"/>
          </w:tblCellMar>
        </w:tblPrEx>
        <w:trPr>
          <w:trHeight w:val="77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1EB2CD">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160F3B5">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交通运输</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793AD73">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市内公路水运工程试验检查机构管理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11388BD">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市内公路水运工程试验检测机构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25CB1F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84AF8D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《建设工程质量管理条例》《公路水运工程质量检测管理办法》（交通运输部令2023第9号）《公路水运工程质量检测机构等级条件》（交安监发[2023]140号）</w:t>
            </w:r>
          </w:p>
        </w:tc>
      </w:tr>
      <w:tr w14:paraId="6D98AFAB">
        <w:tblPrEx>
          <w:tblCellMar>
            <w:top w:w="15" w:type="dxa"/>
            <w:left w:w="15" w:type="dxa"/>
            <w:bottom w:w="15" w:type="dxa"/>
            <w:right w:w="15" w:type="dxa"/>
          </w:tblCellMar>
        </w:tblPrEx>
        <w:trPr>
          <w:trHeight w:val="6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9B01F5">
            <w:pPr>
              <w:widowControl/>
              <w:spacing w:line="36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BE09831">
            <w:pPr>
              <w:widowControl/>
              <w:spacing w:line="3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市农业农村局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4F3F8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对可能危害农产品质量安全的农业投入品的监督</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B0C6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农资经营主体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66BF08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7024F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《中华人民共和国农产品质量安全法》第二十一条、第二十二条</w:t>
            </w:r>
          </w:p>
        </w:tc>
      </w:tr>
      <w:tr w14:paraId="66B5845E">
        <w:tblPrEx>
          <w:tblCellMar>
            <w:top w:w="15" w:type="dxa"/>
            <w:left w:w="15" w:type="dxa"/>
            <w:bottom w:w="15" w:type="dxa"/>
            <w:right w:w="15"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29C4EA">
            <w:pPr>
              <w:widowControl/>
              <w:spacing w:line="4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F88D82E">
            <w:pPr>
              <w:widowControl/>
              <w:spacing w:line="3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市农业农村局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A1E58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农产品质量安全监督检查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6E0B7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农产品生产主体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936B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08E456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《中华人民共和国农产品质量安全法》第七条、第二十条、第三十三条、第三十四条、第四十一条</w:t>
            </w:r>
          </w:p>
        </w:tc>
      </w:tr>
      <w:tr w14:paraId="2A0FFCAA">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A74E78C">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7F8298">
            <w:pPr>
              <w:widowControl/>
              <w:spacing w:line="3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市农业农村局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EF8FA4C">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农药监督检查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0058CB1">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农药生产者、经营者，农药登记试验单位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C72C72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8825E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《农药管理条例》</w:t>
            </w:r>
          </w:p>
        </w:tc>
      </w:tr>
      <w:tr w14:paraId="3B15BA53">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64558E">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279D1EA">
            <w:pPr>
              <w:widowControl/>
              <w:spacing w:line="3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市农业农村局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399B17">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肥料监督检查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ABE4999">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肥料生产经营者</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C62E6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9ED3D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《肥料登记管理办法》《西藏自治区肥料监督管理办法（试行）》</w:t>
            </w:r>
          </w:p>
        </w:tc>
      </w:tr>
      <w:tr w14:paraId="518F365C">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35F6E2">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EC0CFC3">
            <w:pPr>
              <w:widowControl/>
              <w:spacing w:line="3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市农业农村局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983D058">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种子监督检查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5D3A39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种子生产经营者</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03191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29656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《中华人民共和国种子法》《西藏自治区实施&lt;中华人民共和国种子法&gt;办法》《农作物种子生产经营许可管理办法》</w:t>
            </w:r>
          </w:p>
        </w:tc>
      </w:tr>
      <w:tr w14:paraId="39035C3C">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0C481E">
            <w:pPr>
              <w:widowControl/>
              <w:spacing w:line="4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BCA69D8">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商务</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693970F">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报废机动车回收拆解活动监管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CDF50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报废机动车回收拆解企业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0CDE5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9EE46C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《报废汽车回收管理办法》（国务院令第307号）《报废机动车拆解环境保护技术规范》（HJ348-2007）《报废汽车回收拆解企业技术规范》（GB22128-2008）</w:t>
            </w:r>
          </w:p>
        </w:tc>
      </w:tr>
      <w:tr w14:paraId="5D3801A9">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CC7B99">
            <w:pPr>
              <w:widowControl/>
              <w:spacing w:line="480" w:lineRule="exact"/>
              <w:jc w:val="center"/>
              <w:textAlignment w:val="center"/>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336A647">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商务</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642671F">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对依法取得从事拍卖业务许可的企业的监督管理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509F5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拍卖企业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EA131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5EAD33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《拍卖管理办法》</w:t>
            </w:r>
          </w:p>
        </w:tc>
      </w:tr>
      <w:tr w14:paraId="293AACFE">
        <w:tblPrEx>
          <w:tblCellMar>
            <w:top w:w="15" w:type="dxa"/>
            <w:left w:w="15" w:type="dxa"/>
            <w:bottom w:w="15" w:type="dxa"/>
            <w:right w:w="15" w:type="dxa"/>
          </w:tblCellMar>
        </w:tblPrEx>
        <w:trPr>
          <w:trHeight w:val="5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2EBD06">
            <w:pPr>
              <w:widowControl/>
              <w:spacing w:line="480" w:lineRule="exact"/>
              <w:jc w:val="center"/>
              <w:textAlignment w:val="center"/>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22CDC2A">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商务</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43DE5B8">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新车销售市场监管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F71576">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新车销售市场经营主体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6E0D1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B83C6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《汽车销售管理办法》（商务部令2017年第1号）</w:t>
            </w:r>
          </w:p>
        </w:tc>
      </w:tr>
      <w:tr w14:paraId="4D834FB1">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D3FD0F">
            <w:pPr>
              <w:widowControl/>
              <w:spacing w:line="480" w:lineRule="exact"/>
              <w:jc w:val="center"/>
              <w:textAlignment w:val="center"/>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4FA7475">
            <w:pPr>
              <w:widowControl/>
              <w:spacing w:line="4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商务</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8C787C">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二手车流通管理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F459794">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二手车交易市场和二手车经营主体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E8C04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1756AE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《二手车流通管理办法》</w:t>
            </w:r>
          </w:p>
        </w:tc>
      </w:tr>
      <w:tr w14:paraId="12ED66AC">
        <w:tblPrEx>
          <w:tblCellMar>
            <w:top w:w="15" w:type="dxa"/>
            <w:left w:w="15" w:type="dxa"/>
            <w:bottom w:w="15" w:type="dxa"/>
            <w:right w:w="15" w:type="dxa"/>
          </w:tblCellMar>
        </w:tblPrEx>
        <w:trPr>
          <w:trHeight w:val="72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D6F815">
            <w:pPr>
              <w:widowControl/>
              <w:spacing w:line="300" w:lineRule="exact"/>
              <w:jc w:val="center"/>
              <w:textAlignment w:val="center"/>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2B2AA1A">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0A00D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对本行政区域内营业性演出（文艺表演团体、演出经纪机构）的监督检查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96D9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营业性演出机构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57E12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6C6F9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《营业性演出管理条例》（国务院令第528号，国务院令第666号修订）第五条第二款、第三十三条</w:t>
            </w:r>
          </w:p>
        </w:tc>
      </w:tr>
      <w:tr w14:paraId="11E765DE">
        <w:tblPrEx>
          <w:tblCellMar>
            <w:top w:w="15" w:type="dxa"/>
            <w:left w:w="15" w:type="dxa"/>
            <w:bottom w:w="15" w:type="dxa"/>
            <w:right w:w="15" w:type="dxa"/>
          </w:tblCellMar>
        </w:tblPrEx>
        <w:trPr>
          <w:trHeight w:val="74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A6391D">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75618BA">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BBF409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对经营性互联网文化单位的监督检查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4C118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互联网文化单位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E94A26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FAE120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《互联网文化管理暂行规定》（文化部令第51号2011年4月1日）第六条</w:t>
            </w:r>
          </w:p>
        </w:tc>
      </w:tr>
      <w:tr w14:paraId="42C2278D">
        <w:tblPrEx>
          <w:tblCellMar>
            <w:top w:w="15" w:type="dxa"/>
            <w:left w:w="15" w:type="dxa"/>
            <w:bottom w:w="15" w:type="dxa"/>
            <w:right w:w="15" w:type="dxa"/>
          </w:tblCellMar>
        </w:tblPrEx>
        <w:trPr>
          <w:trHeight w:val="6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E27165">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F3087DA">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3773C6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对娱乐场所经营活动的监督检查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F09498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娱乐场所</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60030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306FD3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《娱乐场所管理条例》（国务院令第458号，国务院令第666号修订）第三条第一款</w:t>
            </w:r>
          </w:p>
        </w:tc>
      </w:tr>
      <w:tr w14:paraId="1CA1373E">
        <w:tblPrEx>
          <w:tblCellMar>
            <w:top w:w="15" w:type="dxa"/>
            <w:left w:w="15" w:type="dxa"/>
            <w:bottom w:w="15" w:type="dxa"/>
            <w:right w:w="15" w:type="dxa"/>
          </w:tblCellMar>
        </w:tblPrEx>
        <w:trPr>
          <w:trHeight w:val="74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357E7F">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F233436">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C5E5604">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旅行社经营行为执法检查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12C78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旅行社</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98FB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782BBD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《中华人民共和国旅游法》《旅行社条例》《旅行社条例实施细则》《西藏自治区旅游条例》《旅行社责任保险管理办法》《中国公民出国旅游管理办法》</w:t>
            </w:r>
          </w:p>
        </w:tc>
      </w:tr>
      <w:tr w14:paraId="04A34F0F">
        <w:tblPrEx>
          <w:tblCellMar>
            <w:top w:w="15" w:type="dxa"/>
            <w:left w:w="15" w:type="dxa"/>
            <w:bottom w:w="15" w:type="dxa"/>
            <w:right w:w="15" w:type="dxa"/>
          </w:tblCellMar>
        </w:tblPrEx>
        <w:trPr>
          <w:trHeight w:val="5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6948DC">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0777A66">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C6A9A3">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导游执业行为执法检查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48360F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导游</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787D5D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1826EE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《中华人民共和国旅游法》《导游人员管理条例》</w:t>
            </w:r>
          </w:p>
        </w:tc>
      </w:tr>
      <w:tr w14:paraId="6AD47F10">
        <w:tblPrEx>
          <w:tblCellMar>
            <w:top w:w="15" w:type="dxa"/>
            <w:left w:w="15" w:type="dxa"/>
            <w:bottom w:w="15" w:type="dxa"/>
            <w:right w:w="15" w:type="dxa"/>
          </w:tblCellMar>
        </w:tblPrEx>
        <w:trPr>
          <w:trHeight w:val="63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0D49D9">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D34EDA9">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81174E8">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A级旅游景区执法检查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8C2C34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A级旅游景区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42999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49B0EF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《中华人民共和国旅游法》《西藏自治区旅游条例》《旅游安全管理办法》</w:t>
            </w:r>
          </w:p>
        </w:tc>
      </w:tr>
      <w:tr w14:paraId="00290E85">
        <w:tblPrEx>
          <w:tblCellMar>
            <w:top w:w="15" w:type="dxa"/>
            <w:left w:w="15" w:type="dxa"/>
            <w:bottom w:w="15" w:type="dxa"/>
            <w:right w:w="15" w:type="dxa"/>
          </w:tblCellMar>
        </w:tblPrEx>
        <w:trPr>
          <w:trHeight w:val="5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201421">
            <w:pPr>
              <w:widowControl/>
              <w:spacing w:line="30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4ED6367">
            <w:pPr>
              <w:widowControl/>
              <w:spacing w:line="3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市文旅局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20542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星级饭店</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5B41A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星级酒店</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4650D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781895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《中华人民共和国旅游法》《西藏自治区旅游条例》《旅游安全管理办法》</w:t>
            </w:r>
          </w:p>
        </w:tc>
      </w:tr>
      <w:tr w14:paraId="59A682B4">
        <w:tblPrEx>
          <w:tblCellMar>
            <w:top w:w="15" w:type="dxa"/>
            <w:left w:w="15" w:type="dxa"/>
            <w:bottom w:w="15" w:type="dxa"/>
            <w:right w:w="15" w:type="dxa"/>
          </w:tblCellMar>
        </w:tblPrEx>
        <w:trPr>
          <w:trHeight w:val="9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2468A3">
            <w:pPr>
              <w:widowControl/>
              <w:spacing w:line="30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43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11F11E9">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993963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  放射诊疗机构监督检查、放射工作人员监督检查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D84AF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放射诊疗机构（含中医医院）</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6DD513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81A67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《中华人民共和国职业病防治法》第八十七条；《放射诊疗管理规定》（卫生部令第46号）《放射工作人员职业健康管理办法》（卫生部令第55号）第三十三条</w:t>
            </w:r>
          </w:p>
        </w:tc>
      </w:tr>
      <w:tr w14:paraId="15568696">
        <w:tblPrEx>
          <w:tblCellMar>
            <w:top w:w="15" w:type="dxa"/>
            <w:left w:w="15" w:type="dxa"/>
            <w:bottom w:w="15" w:type="dxa"/>
            <w:right w:w="15" w:type="dxa"/>
          </w:tblCellMar>
        </w:tblPrEx>
        <w:trPr>
          <w:trHeight w:val="12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A71ADB">
            <w:pPr>
              <w:widowControl/>
              <w:spacing w:line="28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BD539C4">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E0D9D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消毒产品及生产企业卫生许可资质</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70C06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企业、个体工商户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F86E8D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F3397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行政许可法》第三十四条、三十五条、三十八条、三十九条、六十条；《传染病防治法》第二十九条、第五十三条；《消毒管理办法》第二十条、第三十九条；《消毒产品卫生监督工作规范》第十二条、第十三条；《消毒产品卫生安全评价规定》第十四条</w:t>
            </w:r>
          </w:p>
        </w:tc>
      </w:tr>
      <w:tr w14:paraId="311CC081">
        <w:tblPrEx>
          <w:tblCellMar>
            <w:top w:w="15" w:type="dxa"/>
            <w:left w:w="15" w:type="dxa"/>
            <w:bottom w:w="15" w:type="dxa"/>
            <w:right w:w="15" w:type="dxa"/>
          </w:tblCellMar>
        </w:tblPrEx>
        <w:trPr>
          <w:trHeight w:val="12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88A8FC">
            <w:pPr>
              <w:widowControl/>
              <w:spacing w:line="28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45</w:t>
            </w:r>
          </w:p>
        </w:tc>
        <w:tc>
          <w:tcPr>
            <w:tcW w:w="1542" w:type="dxa"/>
            <w:tcBorders>
              <w:top w:val="single" w:color="000000" w:sz="4" w:space="0"/>
              <w:left w:val="single" w:color="000000" w:sz="4" w:space="0"/>
              <w:right w:val="single" w:color="000000" w:sz="4" w:space="0"/>
            </w:tcBorders>
            <w:noWrap w:val="0"/>
            <w:vAlign w:val="center"/>
          </w:tcPr>
          <w:p w14:paraId="35EFF205">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right w:val="single" w:color="000000" w:sz="4" w:space="0"/>
            </w:tcBorders>
            <w:noWrap w:val="0"/>
            <w:vAlign w:val="center"/>
          </w:tcPr>
          <w:p w14:paraId="7B7B1DA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消毒产品卫生质量</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C31ACF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企业、个体工商户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FB9C5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3B84B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传染病防治法》第二十九条；《消毒管理办法》第十八条、第十九条、第三十一条、第三十二条；《消毒产品生产企业卫生规范》第四十二条第四十三条；《消毒产品卫生监督工作规范》第十二条、第十八条 ；《消毒产品卫生安全评价规定》第五条、第十四条、第十七条</w:t>
            </w:r>
          </w:p>
        </w:tc>
      </w:tr>
      <w:tr w14:paraId="0EFD8E2B">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46577B1">
            <w:pPr>
              <w:widowControl/>
              <w:spacing w:line="28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01BF7A5">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784E7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疫苗流通和预防接种管理的监督检查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A4B368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6E49E9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AD8840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《疫苗流通与预防接种管理条例》第五十、五十一、五十二、五十三、五十四、五十五条</w:t>
            </w:r>
          </w:p>
        </w:tc>
      </w:tr>
      <w:tr w14:paraId="4160C672">
        <w:tblPrEx>
          <w:tblCellMar>
            <w:top w:w="15" w:type="dxa"/>
            <w:left w:w="15" w:type="dxa"/>
            <w:bottom w:w="15" w:type="dxa"/>
            <w:right w:w="15" w:type="dxa"/>
          </w:tblCellMar>
        </w:tblPrEx>
        <w:trPr>
          <w:trHeight w:val="9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20B6BD">
            <w:pPr>
              <w:widowControl/>
              <w:spacing w:line="28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861378">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9C22EE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传染病疫情报告管理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19CE11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4152E9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B0496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《中华人民共和国传染病防治法》第三十条、第五十三条、第五十七条；《 突发公共卫生事件与传染病疫情监测信息报告管理办法》（卫生部令第37号）第三十三、三十四、三十五、三十六、三十七条 </w:t>
            </w:r>
          </w:p>
        </w:tc>
      </w:tr>
      <w:tr w14:paraId="7BDC3793">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40DA99">
            <w:pPr>
              <w:widowControl/>
              <w:spacing w:line="280" w:lineRule="exact"/>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E43E9F7">
            <w:pPr>
              <w:widowControl/>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A6F60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 传染病疫情控制</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A15594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7EB85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14DE8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《中华人民共和国传染病防治法》第三十九、第四十条、第四十七条、第五十三条、第五十七条；《传染病预检分诊管理办法》；《消毒管理办法》第八条、第九条、第三十九条 </w:t>
            </w:r>
          </w:p>
        </w:tc>
      </w:tr>
      <w:tr w14:paraId="6B4EC28C">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F4E0BC">
            <w:pPr>
              <w:widowControl/>
              <w:spacing w:line="280" w:lineRule="exact"/>
              <w:jc w:val="center"/>
              <w:textAlignment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kern w:val="0"/>
                <w:sz w:val="20"/>
                <w:szCs w:val="20"/>
                <w:lang w:val="en-US" w:eastAsia="zh-CN" w:bidi="ar"/>
              </w:rPr>
              <w:t>49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D3B1FD0">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9673E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医疗废物管理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BE420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D4356A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B5988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《医疗废物管理条例》第三十四条、第三十五条、第三十七条、第三十八条、第三十九条、第四十条、第四十一条</w:t>
            </w:r>
          </w:p>
        </w:tc>
      </w:tr>
      <w:tr w14:paraId="755721E2">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CEB46B">
            <w:pPr>
              <w:widowControl/>
              <w:spacing w:line="360" w:lineRule="exact"/>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FC27A50">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1CB559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公共场所的卫生监督执法检查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EAFFE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公共场所经营者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1A026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B64343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《中华人民共和国传染病防治法》第五十三条第一款第（六）项；《公共场所卫生管理条例》第二条、第四条 、第十条、第十二条；《公共场所卫生管理条例实施细则》 第二十二条、第二十八条、第二十九条、第三十条、第三十一条、第三十二条、第三十三条、第三十四条</w:t>
            </w:r>
          </w:p>
        </w:tc>
      </w:tr>
      <w:tr w14:paraId="3ACBEF3B">
        <w:tblPrEx>
          <w:tblCellMar>
            <w:top w:w="15" w:type="dxa"/>
            <w:left w:w="15" w:type="dxa"/>
            <w:bottom w:w="15" w:type="dxa"/>
            <w:right w:w="15" w:type="dxa"/>
          </w:tblCellMar>
        </w:tblPrEx>
        <w:trPr>
          <w:trHeight w:val="9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3185641">
            <w:pPr>
              <w:widowControl/>
              <w:spacing w:line="360" w:lineRule="exact"/>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D383A6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0EED22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饮水供水单位、涉及饮用水卫生安全产品的卫生监督执法检查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5922A4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饮水供水单位、涉及饮用水卫生安全产品生产经营者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43C364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FC534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传染病防治法》第二十九条第二款；第五十三条第一款第（四）项；《生活饮用水卫生监督管理办法》第四条、第十六条、第十七条、第十八条、第十九条、第二十条、第二十一条、第二十二条、第二十三条、第二十四条</w:t>
            </w:r>
          </w:p>
        </w:tc>
      </w:tr>
      <w:tr w14:paraId="4228DBEC">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E24938">
            <w:pPr>
              <w:widowControl/>
              <w:spacing w:line="360" w:lineRule="exact"/>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2B638A7">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5620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学校的卫生监督执法检查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98B30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59FD9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2CF8A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《学校卫生工作条例》第三条、第四条、 第二十八条；《学校卫生监督工作规范》 第二条、第三条、第四条</w:t>
            </w:r>
          </w:p>
        </w:tc>
      </w:tr>
      <w:tr w14:paraId="7FFB59B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06BE62">
            <w:pPr>
              <w:widowControl/>
              <w:spacing w:line="360" w:lineRule="exact"/>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4FA5586">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60ACA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餐具、饮具集中消毒服务单位卫生监督执法检查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8D918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餐具、饮具集中消毒服务单位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7988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C69C8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《中华人民共和国食品安全法》 第五十八条、第一百二十六条第二款、第一百三十三条；《消毒管理办法》第三十八条、《餐具、饮具集中消毒服务单位卫生监督工作规范》第四条  </w:t>
            </w:r>
          </w:p>
        </w:tc>
      </w:tr>
      <w:tr w14:paraId="7397C99D">
        <w:tblPrEx>
          <w:tblCellMar>
            <w:top w:w="15" w:type="dxa"/>
            <w:left w:w="15" w:type="dxa"/>
            <w:bottom w:w="15" w:type="dxa"/>
            <w:right w:w="15" w:type="dxa"/>
          </w:tblCellMar>
        </w:tblPrEx>
        <w:trPr>
          <w:trHeight w:val="6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45C7D9">
            <w:pPr>
              <w:widowControl/>
              <w:spacing w:line="360" w:lineRule="exact"/>
              <w:jc w:val="center"/>
              <w:textAlignment w:val="center"/>
              <w:rPr>
                <w:rFonts w:hint="default" w:ascii="仿宋_GB2312" w:hAnsi="宋体" w:eastAsia="仿宋_GB2312" w:cs="宋体"/>
                <w:color w:val="000000"/>
                <w:kern w:val="0"/>
                <w:sz w:val="20"/>
                <w:szCs w:val="20"/>
                <w:lang w:val="en-US" w:eastAsia="zh-CN" w:bidi="ar"/>
              </w:rPr>
            </w:pPr>
            <w:r>
              <w:rPr>
                <w:rFonts w:hint="eastAsia" w:ascii="仿宋_GB2312" w:hAnsi="宋体" w:eastAsia="仿宋_GB2312" w:cs="宋体"/>
                <w:color w:val="000000"/>
                <w:kern w:val="0"/>
                <w:sz w:val="20"/>
                <w:szCs w:val="20"/>
                <w:lang w:val="en-US" w:eastAsia="zh-CN" w:bidi="ar"/>
              </w:rPr>
              <w:t>54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329B215">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B34EC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生物安全实验室备案管理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73E40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291D0C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49D118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《病原微生物实验室生物安全管理条例》第三条、第六条、第二十一条、第二十条、第二十五条及第五章</w:t>
            </w:r>
          </w:p>
        </w:tc>
      </w:tr>
      <w:tr w14:paraId="060254E8">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D16A9B">
            <w:pPr>
              <w:widowControl/>
              <w:spacing w:line="360" w:lineRule="exact"/>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F477CE9">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7D3DB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医疗机构及医护人员执业活动的监督检查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B7FD7C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医疗卫生机构、医疗卫生专业技术人员</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0951EE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1D7CAC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《医疗机构管理条例》（国务院令第149号）第四十条、第四十一条、第四十二条、第四十三条；《中华人民共和国母婴保健法实施办法》（国务院令第308号） 第三十四条；《医疗机构管理条例实施细则》（卫生部令第 35 号）第六十六条-第七十六条；《处方管理办法》（卫生部令第53号）第五十二条、第五十三条；《麻醉药品和精神药品管理条例》（国务院令第442号）第六十二条-第六十四条；《医疗机构临床用血管理办法》（卫生部令第85号）第三十一条-第三十四条；《性病防治管理办法》（卫生部令第89号）第四十条-第四十三条；《院前医疗急救管理办法》（国家卫生健康委令第3号）第三十条-第三十四条；《医疗技术临床应用管理办法》（中华人民共和国国家卫生健康委员令第1 </w:t>
            </w:r>
            <w:r>
              <w:rPr>
                <w:rFonts w:hint="default" w:ascii="仿宋_GB2312" w:hAnsi="宋体" w:eastAsia="仿宋_GB2312" w:cs="仿宋_GB2312"/>
                <w:color w:val="000000"/>
                <w:kern w:val="0"/>
                <w:sz w:val="20"/>
                <w:szCs w:val="20"/>
                <w:lang w:val="en-US" w:eastAsia="zh-CN" w:bidi="ar"/>
              </w:rPr>
              <w:t>号）第三十五条、第三十六条、第四十条。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《抗菌药物临床应用管理办法》（卫生部令第84号）第三十七条-第四十三条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《结核病防治管理办法》（卫生部令第92号）第三十一条-第三十三条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《新生儿疾病筛查管理办法》（卫生部令第64号）第十五条-第十七条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《医疗气功管理暂行规定》（卫生部令第12号） 第十三条、第二十一条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《中华人民共和国执业医师法》（中华人民共和国主席令第五号）第三十六条、第三十七条、第三十八条、第三十九、第四十一条、第四十二条》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《护士条例》（国务院令第517号）第三十一条、第三十二条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《医疗质量管理办法》（国家卫生健康委令第10号）第三十七条、第三十八条、第三十九条、第四十条、第四十一条、第四十二条</w:t>
            </w:r>
            <w:r>
              <w:rPr>
                <w:rFonts w:hint="eastAsia" w:ascii="仿宋_GB2312" w:hAnsi="宋体" w:eastAsia="仿宋_GB2312" w:cs="仿宋_GB2312"/>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《医疗废物管理条例》 第八条、第十条、第十六条、第十四条、第十二条、第十八条、第十三条、第十七条、第二十条</w:t>
            </w:r>
          </w:p>
        </w:tc>
      </w:tr>
      <w:tr w14:paraId="631543E6">
        <w:tblPrEx>
          <w:tblCellMar>
            <w:top w:w="15" w:type="dxa"/>
            <w:left w:w="15" w:type="dxa"/>
            <w:bottom w:w="15" w:type="dxa"/>
            <w:right w:w="15" w:type="dxa"/>
          </w:tblCellMar>
        </w:tblPrEx>
        <w:trPr>
          <w:trHeight w:val="12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935961">
            <w:pPr>
              <w:widowControl/>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E7FAD21">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EC3DF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医疗卫生机构及其人员的“两非”行为的监督检查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FC3AA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医疗卫生机构、医疗卫生专业技术人员</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FAA02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E92F1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人口与计划生育法》第三十六条；《禁止非医学需要的胎儿性别鉴定和非医学需要选择性别人工终止妊娠的规定》（国卫计委9号令）第二十条；《关于印发全国整治“两非”专项行动实施方案的通知》、《中华人民共和国母婴保健法》、《中华人民共和国母婴保健法实施办法》</w:t>
            </w:r>
          </w:p>
        </w:tc>
      </w:tr>
      <w:tr w14:paraId="68F546DF">
        <w:tblPrEx>
          <w:tblCellMar>
            <w:top w:w="15" w:type="dxa"/>
            <w:left w:w="15" w:type="dxa"/>
            <w:bottom w:w="15" w:type="dxa"/>
            <w:right w:w="15" w:type="dxa"/>
          </w:tblCellMar>
        </w:tblPrEx>
        <w:trPr>
          <w:trHeight w:val="71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9A3627">
            <w:pPr>
              <w:widowControl/>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AC0E92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F6F38A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 血站监督检查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DED5C1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医疗卫生机构、医疗卫生专业技术人员</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640B4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7D23E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《中华人民共和国献血法》第四条；《血站管理办法》（卫生部令第44号）第五十条 </w:t>
            </w:r>
          </w:p>
        </w:tc>
      </w:tr>
      <w:tr w14:paraId="213282F8">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59C556">
            <w:pPr>
              <w:widowControl/>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5</w:t>
            </w:r>
            <w:r>
              <w:rPr>
                <w:rFonts w:hint="eastAsia" w:ascii="仿宋_GB2312" w:hAnsi="宋体" w:eastAsia="仿宋_GB2312" w:cs="宋体"/>
                <w:color w:val="000000"/>
                <w:kern w:val="0"/>
                <w:sz w:val="20"/>
                <w:szCs w:val="20"/>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7941C56">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C47AF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母婴保健专项技术服务监督检查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4BC48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 医疗卫生机构（母婴保健专项技术服务机构）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12B2F4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28D6C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《中华人民共和国母婴保健法》第三十五条 《中华人民共和国母婴保健法实施办法》（国务院令第308号）第四十条  </w:t>
            </w:r>
          </w:p>
        </w:tc>
      </w:tr>
      <w:tr w14:paraId="39257545">
        <w:tblPrEx>
          <w:tblCellMar>
            <w:top w:w="15" w:type="dxa"/>
            <w:left w:w="15" w:type="dxa"/>
            <w:bottom w:w="15" w:type="dxa"/>
            <w:right w:w="15"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F5D919F">
            <w:pPr>
              <w:widowControl/>
              <w:jc w:val="center"/>
              <w:textAlignment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kern w:val="0"/>
                <w:sz w:val="20"/>
                <w:szCs w:val="20"/>
                <w:lang w:val="en-US" w:eastAsia="zh-CN" w:bidi="ar"/>
              </w:rPr>
              <w:t>59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A52F37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卫生健康委</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1B8E14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对从事母婴保健专项技术服务的人员的监督检查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F2D90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人员资质及其执业行为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17A2F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C788D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《中华人民共和国母婴保健法》第三十五条 《中华人民共和国母婴保健法实施办法》（国务院令第308号）第四十条</w:t>
            </w:r>
          </w:p>
        </w:tc>
      </w:tr>
      <w:tr w14:paraId="0E755D41">
        <w:tblPrEx>
          <w:tblCellMar>
            <w:top w:w="15" w:type="dxa"/>
            <w:left w:w="15" w:type="dxa"/>
            <w:bottom w:w="15" w:type="dxa"/>
            <w:right w:w="15" w:type="dxa"/>
          </w:tblCellMar>
        </w:tblPrEx>
        <w:trPr>
          <w:trHeight w:val="6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C1DCE04">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45CD1F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672397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对事故报告和应急处置情况的检查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C0FD3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DA582F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BBA50A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w:t>
            </w:r>
          </w:p>
        </w:tc>
      </w:tr>
      <w:tr w14:paraId="5ED71494">
        <w:tblPrEx>
          <w:tblCellMar>
            <w:top w:w="15" w:type="dxa"/>
            <w:left w:w="15" w:type="dxa"/>
            <w:bottom w:w="15" w:type="dxa"/>
            <w:right w:w="15" w:type="dxa"/>
          </w:tblCellMar>
        </w:tblPrEx>
        <w:trPr>
          <w:trHeight w:val="6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59BFCF">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61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160B2EC">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A73DA6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对应急管理组织体系建设情况的检查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D3B481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F5144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D8F72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w:t>
            </w:r>
          </w:p>
        </w:tc>
      </w:tr>
      <w:tr w14:paraId="7F63BD67">
        <w:tblPrEx>
          <w:tblCellMar>
            <w:top w:w="15" w:type="dxa"/>
            <w:left w:w="15" w:type="dxa"/>
            <w:bottom w:w="15" w:type="dxa"/>
            <w:right w:w="15" w:type="dxa"/>
          </w:tblCellMar>
        </w:tblPrEx>
        <w:trPr>
          <w:trHeight w:val="81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2BE2AA">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E8B8864">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C6155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对应急救援队伍建设情况的检查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6959F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64DE60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D97876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《中华人民共和国安全生产法》《矿山救护规程》《国家安全监管局关于加强基层安全生产应急队伍的意见》（安监总应急[2010]13号）</w:t>
            </w:r>
          </w:p>
        </w:tc>
      </w:tr>
      <w:tr w14:paraId="79332ACE">
        <w:tblPrEx>
          <w:tblCellMar>
            <w:top w:w="15" w:type="dxa"/>
            <w:left w:w="15" w:type="dxa"/>
            <w:bottom w:w="15" w:type="dxa"/>
            <w:right w:w="15" w:type="dxa"/>
          </w:tblCellMar>
        </w:tblPrEx>
        <w:trPr>
          <w:trHeight w:val="5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FABD61">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0FED7C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E92793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对应急救援物资装备配备使用管理情况的检查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7847F0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CAE1B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08DC6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《中华人民共和国安全生产法》《尾矿库安全监督管理规定》（国家安全生产监督管理总局令第38号）</w:t>
            </w:r>
          </w:p>
        </w:tc>
      </w:tr>
      <w:tr w14:paraId="3A2C37E3">
        <w:tblPrEx>
          <w:tblCellMar>
            <w:top w:w="15" w:type="dxa"/>
            <w:left w:w="15" w:type="dxa"/>
            <w:bottom w:w="15" w:type="dxa"/>
            <w:right w:w="15" w:type="dxa"/>
          </w:tblCellMar>
        </w:tblPrEx>
        <w:trPr>
          <w:trHeight w:val="7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A8E970">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7965140">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30826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对应急预案管理情况的检查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8625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08891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F587C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《中华人民共和国安全生产法》《生产安全事故应急预案管理办法》《突发事件应急预案管理办法》</w:t>
            </w:r>
          </w:p>
        </w:tc>
      </w:tr>
      <w:tr w14:paraId="5422D98B">
        <w:tblPrEx>
          <w:tblCellMar>
            <w:top w:w="15" w:type="dxa"/>
            <w:left w:w="15" w:type="dxa"/>
            <w:bottom w:w="15" w:type="dxa"/>
            <w:right w:w="15" w:type="dxa"/>
          </w:tblCellMar>
        </w:tblPrEx>
        <w:trPr>
          <w:trHeight w:val="9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33575B">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9EF969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DAF8A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对应急演练实施情况的检查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2268C6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C96A7F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7A7E7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危险化学品重大危险源监督管理暂行规定》（2011年国家安全生产监督管理总局令第40号）《生产安全事故应急预案管理办法》（国家安全生产监督管理总局令第88号）《尾矿库安全监督管理规定》（国家安全生产监督管理总局令第38号）</w:t>
            </w:r>
          </w:p>
        </w:tc>
      </w:tr>
      <w:tr w14:paraId="57A8744B">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8651C3">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52E7DC5">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1837B4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对应急救援教育培训情况的检查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A1B04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EC59B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83809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中华人民共和国安全生产法》《生产安全事故应急预案管理办法》（国家安全生产监督管理总局令第88号）《危险化学品重大危险源监督管理暂行规定》（2011年国家安全生产监督管理总局令第40号）</w:t>
            </w:r>
          </w:p>
        </w:tc>
      </w:tr>
      <w:tr w14:paraId="3E85DAC8">
        <w:tblPrEx>
          <w:tblCellMar>
            <w:top w:w="15" w:type="dxa"/>
            <w:left w:w="15" w:type="dxa"/>
            <w:bottom w:w="15" w:type="dxa"/>
            <w:right w:w="15" w:type="dxa"/>
          </w:tblCellMar>
        </w:tblPrEx>
        <w:trPr>
          <w:trHeight w:val="8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3C7FAA">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A23C662">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B9CE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对安全警示设施设置情况的检查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0790C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CD80E9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0270B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《中华人民共和国安全生产法》《生产安全事故应急预案管理办法》（国家安全生产监督管理总局令第88号）</w:t>
            </w:r>
          </w:p>
        </w:tc>
      </w:tr>
      <w:tr w14:paraId="669A3737">
        <w:tblPrEx>
          <w:tblCellMar>
            <w:top w:w="15" w:type="dxa"/>
            <w:left w:w="15" w:type="dxa"/>
            <w:bottom w:w="15" w:type="dxa"/>
            <w:right w:w="15" w:type="dxa"/>
          </w:tblCellMar>
        </w:tblPrEx>
        <w:trPr>
          <w:trHeight w:val="7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7E77C15">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7D83A92">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59F89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对安全评价机构管理情况的检查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E9D8E0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13E54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24A1D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中华人民共和国安全生产法》《安全评价机构管理规定》（国家安全生产监督管理总局令第22号）《安全生产检测检验机构管理规定》（国家安全生产监督管理总局令第12号）</w:t>
            </w:r>
          </w:p>
        </w:tc>
      </w:tr>
      <w:tr w14:paraId="50690233">
        <w:tblPrEx>
          <w:tblCellMar>
            <w:top w:w="15" w:type="dxa"/>
            <w:left w:w="15" w:type="dxa"/>
            <w:bottom w:w="15" w:type="dxa"/>
            <w:right w:w="15" w:type="dxa"/>
          </w:tblCellMar>
        </w:tblPrEx>
        <w:trPr>
          <w:trHeight w:val="1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B0A06B">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69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87F1334">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91F90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对非煤地下矿山安全管理情况的检查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C4EC58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3202F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9487A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安全生产检测检验机构管理规定》（2007年1月31日国家安全生产监督管理总局令第12号）；《非煤矿矿山企业安全生产许可证实施办法》（国家安全生产监督管理总局令20号)《特种作业人员安全技术培训考核管理规定》（国家安全生产监督管理总局令第30号）《建设项目安全设施“三同时”监督管理办法》（国家安全生产监督管理总局令第36号，第77号令修订）《特种作业人员安全技术培训考核管理规定》（国家安全生产监督管理总局令第30号）</w:t>
            </w:r>
          </w:p>
        </w:tc>
      </w:tr>
      <w:tr w14:paraId="35512756">
        <w:tblPrEx>
          <w:tblCellMar>
            <w:top w:w="15" w:type="dxa"/>
            <w:left w:w="15" w:type="dxa"/>
            <w:bottom w:w="15" w:type="dxa"/>
            <w:right w:w="15" w:type="dxa"/>
          </w:tblCellMar>
        </w:tblPrEx>
        <w:trPr>
          <w:trHeight w:val="12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7A7B6F">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1743BB9">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D4ABF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对非煤露天矿山安全管理情况的检查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056D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16401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0C3A06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安全生产检测检验机构管理规定》（2007年1月31日国家安全生产监督管理总局令第12号）；《非煤矿矿山企业安全生产许可证实施办法》（国家安全生产监督管理总局令20号）《建设项目安全设施“三同时”监督管理办法》（国家安全生产监督管理总局令第36号，第77号令修订）《特种作业人员安全技术培训考核管理规定》（国家安全生产监督管理总局令第30号）</w:t>
            </w:r>
          </w:p>
        </w:tc>
      </w:tr>
      <w:tr w14:paraId="126BD54A">
        <w:tblPrEx>
          <w:tblCellMar>
            <w:top w:w="15" w:type="dxa"/>
            <w:left w:w="15" w:type="dxa"/>
            <w:bottom w:w="15" w:type="dxa"/>
            <w:right w:w="15" w:type="dxa"/>
          </w:tblCellMar>
        </w:tblPrEx>
        <w:trPr>
          <w:trHeight w:val="104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AEC471">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39AA9E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CFF6D2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对尾矿库安全管理情况的检查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A05B5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1E37A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C500B5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安全生产检测检验机构管理规定》（2007年1月31日国家安全生产监督管理总局令第12号）；《非煤矿矿山企业安全生产许可证实施办法》（国家安全生产监督管理总局令20号）《尾矿库安全监督管理规定》（国家安全生产监督管理总局令第38号）</w:t>
            </w:r>
          </w:p>
        </w:tc>
      </w:tr>
      <w:tr w14:paraId="6EFAA6A3">
        <w:tblPrEx>
          <w:tblCellMar>
            <w:top w:w="15" w:type="dxa"/>
            <w:left w:w="15" w:type="dxa"/>
            <w:bottom w:w="15" w:type="dxa"/>
            <w:right w:w="15" w:type="dxa"/>
          </w:tblCellMar>
        </w:tblPrEx>
        <w:trPr>
          <w:trHeight w:val="6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FA5964">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1DFD650">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B1A09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对采掘施工作业安全管理情况的检查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6623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BD6747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26508A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《中华人民共和国安全生产法》《非煤矿矿山企业安全生产许可证实施办法》（国家安全生产监督管理总局令20号）</w:t>
            </w:r>
          </w:p>
        </w:tc>
      </w:tr>
      <w:tr w14:paraId="27D11697">
        <w:tblPrEx>
          <w:tblCellMar>
            <w:top w:w="15" w:type="dxa"/>
            <w:left w:w="15" w:type="dxa"/>
            <w:bottom w:w="15" w:type="dxa"/>
            <w:right w:w="15" w:type="dxa"/>
          </w:tblCellMar>
        </w:tblPrEx>
        <w:trPr>
          <w:trHeight w:val="192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8CB22F">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DB54FC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FFAE95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对建材企业安全生产管理情况的检查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29AE63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6ED5B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1933EF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工贸企业有限空间作业安全管理与监督暂行规定》（国家安全生产监督管理总局令第59号）、《建材行业较大危险因素辨识与防范指导手册》、《安全生产法》第三十八条 、《水泥工厂筒型储存库人工清库安全规程》（AQ 2047-2012）、《石油库设计规范》（GB 50074-2014）、《粉尘防爆安全规程》（GB 15577-2007）、《粉尘爆炸危险场所用收尘器防爆导则》（GB/T17919-2008）、《工贸企业有限空间作业安全管理与监督暂行规定》（国家安全生产监督管理总局令第59号）</w:t>
            </w:r>
          </w:p>
        </w:tc>
      </w:tr>
      <w:tr w14:paraId="22938B20">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CC2DE1">
            <w:pPr>
              <w:spacing w:line="280" w:lineRule="exact"/>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7</w:t>
            </w:r>
            <w:r>
              <w:rPr>
                <w:rFonts w:hint="eastAsia" w:ascii="仿宋_GB2312" w:hAnsi="宋体" w:eastAsia="仿宋_GB2312" w:cs="仿宋_GB2312"/>
                <w:color w:val="000000"/>
                <w:kern w:val="0"/>
                <w:sz w:val="20"/>
                <w:szCs w:val="20"/>
                <w:lang w:bidi="ar"/>
              </w:rPr>
              <w:t>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079704E">
            <w:pPr>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2CBD8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对烟花爆竹经营单位批发、零售安全许可和经营安全情况的检查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6BE80E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BBBADF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A02B0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《中华人民共和国安全生产法》《烟花爆竹安全管理条例》</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《烟花爆竹经营许可实施办法》（国家安全生产监督管理总局令第65号）</w:t>
            </w:r>
          </w:p>
        </w:tc>
      </w:tr>
      <w:tr w14:paraId="2C5A53A7">
        <w:tblPrEx>
          <w:tblCellMar>
            <w:top w:w="15" w:type="dxa"/>
            <w:left w:w="15" w:type="dxa"/>
            <w:bottom w:w="15" w:type="dxa"/>
            <w:right w:w="15" w:type="dxa"/>
          </w:tblCellMar>
        </w:tblPrEx>
        <w:trPr>
          <w:trHeight w:val="104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0A7815">
            <w:pPr>
              <w:spacing w:line="28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9EA636A">
            <w:pPr>
              <w:spacing w:line="28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应急管理</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78F7D0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非煤矿山、危险化学品企业、金属冶炼企业等高危行业负责人、安全管理人员和特种作业人员培训、考核持证情况检查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D6911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728E8F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63D6C1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《中华人民共和国安全生产法》《行政许可法》《特种作业人员安全技术培训考核管理规定》（原国家安全生产监督管理总局令第80号修正）《培训机构基本条件》（AQ/T8011-2016）</w:t>
            </w:r>
          </w:p>
        </w:tc>
      </w:tr>
      <w:tr w14:paraId="06D3DEC2">
        <w:tblPrEx>
          <w:tblCellMar>
            <w:top w:w="15" w:type="dxa"/>
            <w:left w:w="15" w:type="dxa"/>
            <w:bottom w:w="15" w:type="dxa"/>
            <w:right w:w="15" w:type="dxa"/>
          </w:tblCellMar>
        </w:tblPrEx>
        <w:trPr>
          <w:trHeight w:val="7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79BB2E">
            <w:pPr>
              <w:spacing w:line="28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3D937F7">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税务局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9FD86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偷、逃、骗、抗、虚开发票等税收违法行为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DD01E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辖区内所有单位和个人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18D6E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B92CA0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《中华人民共和国税收征收管理办法》、《中华人民共和国税收征管法实施细则》、《中华人民共和国发票管理办法》、《中华人民共和国发票管理办法实施细则》</w:t>
            </w:r>
          </w:p>
        </w:tc>
      </w:tr>
      <w:tr w14:paraId="2AE4F6D6">
        <w:tblPrEx>
          <w:tblCellMar>
            <w:top w:w="15" w:type="dxa"/>
            <w:left w:w="15" w:type="dxa"/>
            <w:bottom w:w="15" w:type="dxa"/>
            <w:right w:w="15" w:type="dxa"/>
          </w:tblCellMar>
        </w:tblPrEx>
        <w:trPr>
          <w:trHeight w:val="64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4C70DE6">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362DF9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统计局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932408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统计调查对象依法设置原始记录、统计台账情况检查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2EAE2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统计调查对象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923952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5E7A58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《中华人民共和国统计法》《中华人民共和国统计实施条例》</w:t>
            </w:r>
          </w:p>
        </w:tc>
      </w:tr>
      <w:tr w14:paraId="6D9F8071">
        <w:tblPrEx>
          <w:tblCellMar>
            <w:top w:w="15" w:type="dxa"/>
            <w:left w:w="15" w:type="dxa"/>
            <w:bottom w:w="15" w:type="dxa"/>
            <w:right w:w="15" w:type="dxa"/>
          </w:tblCellMar>
        </w:tblPrEx>
        <w:trPr>
          <w:trHeight w:val="5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D2D1CB">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F8F5B60">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统计局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617387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统计调查对象遵守统计法律法规规章、统计调查制度情况检查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0C71A6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统计调查对象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31FFA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713129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《中华人民共和国统计法》《中华人民共和国统计实施条例》《统计执法监督检查办法》</w:t>
            </w:r>
          </w:p>
        </w:tc>
      </w:tr>
      <w:tr w14:paraId="3E9E0E12">
        <w:tblPrEx>
          <w:tblCellMar>
            <w:top w:w="15" w:type="dxa"/>
            <w:left w:w="15" w:type="dxa"/>
            <w:bottom w:w="15" w:type="dxa"/>
            <w:right w:w="15" w:type="dxa"/>
          </w:tblCellMar>
        </w:tblPrEx>
        <w:trPr>
          <w:trHeight w:val="8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C5AA04D">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79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8EC93E3">
            <w:pPr>
              <w:widowControl/>
              <w:spacing w:line="40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F020D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房屋建筑和市政基础设施工程安全生产情况的监督检查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23552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在建房屋建筑和市政基础设施工程项目</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B677F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FB92A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建筑法》第四十三条；《中华人民共和国安全生产法》第九条；《建筑工程安全生产管理条例》（国务院令第393号）第三十九条、第四十条、四十三条；《西藏自治区建设工程安全生产管理条例》</w:t>
            </w:r>
          </w:p>
        </w:tc>
      </w:tr>
      <w:tr w14:paraId="4BE6C0B2">
        <w:tblPrEx>
          <w:tblCellMar>
            <w:top w:w="15" w:type="dxa"/>
            <w:left w:w="15" w:type="dxa"/>
            <w:bottom w:w="15" w:type="dxa"/>
            <w:right w:w="15" w:type="dxa"/>
          </w:tblCellMar>
        </w:tblPrEx>
        <w:trPr>
          <w:trHeight w:val="8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7D9291">
            <w:pPr>
              <w:widowControl/>
              <w:spacing w:line="40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859D7BF">
            <w:pPr>
              <w:widowControl/>
              <w:spacing w:line="24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BD5ED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房屋建筑和市政基础设施工程质量的监督检查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B98694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在建房屋建筑和市政基础设施工程项目</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5EF85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05F42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《建设工程质量管理条例》（国务院令第279号）第四条、第四十七条、第四十八条；《房屋建筑和市政基础设施工程质量监督管理规定》（住房和城乡建设部令第5号）</w:t>
            </w:r>
          </w:p>
        </w:tc>
      </w:tr>
      <w:tr w14:paraId="06D00CE4">
        <w:tblPrEx>
          <w:tblCellMar>
            <w:top w:w="15" w:type="dxa"/>
            <w:left w:w="15" w:type="dxa"/>
            <w:bottom w:w="15" w:type="dxa"/>
            <w:right w:w="15" w:type="dxa"/>
          </w:tblCellMar>
        </w:tblPrEx>
        <w:trPr>
          <w:trHeight w:val="61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275DD9">
            <w:pPr>
              <w:widowControl/>
              <w:spacing w:line="24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A3F3C0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47494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房地产市场专项检查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C8F30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房地产开发企业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E790A0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2316EB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《城市房地产开发经营管理条例》（国务院令248号）第四条第二款；《房地产开发企业资质管理规定》（建设部令第77号）第四条第二款</w:t>
            </w:r>
          </w:p>
        </w:tc>
      </w:tr>
      <w:tr w14:paraId="3DE02C28">
        <w:tblPrEx>
          <w:tblCellMar>
            <w:top w:w="15" w:type="dxa"/>
            <w:left w:w="15" w:type="dxa"/>
            <w:bottom w:w="15" w:type="dxa"/>
            <w:right w:w="15" w:type="dxa"/>
          </w:tblCellMar>
        </w:tblPrEx>
        <w:trPr>
          <w:trHeight w:val="43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BA0C67">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783A32C">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F71DD4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物业服务企业的监督检查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A62C12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物业服务企业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00FAF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5268F0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《物业管理条例》（国务院令第504号)第五条第二款</w:t>
            </w:r>
          </w:p>
        </w:tc>
      </w:tr>
      <w:tr w14:paraId="0C9AC6D0">
        <w:tblPrEx>
          <w:tblCellMar>
            <w:top w:w="15" w:type="dxa"/>
            <w:left w:w="15" w:type="dxa"/>
            <w:bottom w:w="15" w:type="dxa"/>
            <w:right w:w="15"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C81D21">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45EC5B1">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D83B6C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房地产估价机构的监督检查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40F95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房地产评估企业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287D8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BC53D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《房地产估价机构管理办法》（住房和城乡建设部第14号）第五条第二款、第三款。</w:t>
            </w:r>
          </w:p>
        </w:tc>
      </w:tr>
      <w:tr w14:paraId="62328630">
        <w:tblPrEx>
          <w:tblCellMar>
            <w:top w:w="15" w:type="dxa"/>
            <w:left w:w="15" w:type="dxa"/>
            <w:bottom w:w="15" w:type="dxa"/>
            <w:right w:w="15" w:type="dxa"/>
          </w:tblCellMar>
        </w:tblPrEx>
        <w:trPr>
          <w:trHeight w:val="62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0F05B1">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DCFBC30">
            <w:pPr>
              <w:widowControl/>
              <w:spacing w:line="360" w:lineRule="exact"/>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469D02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房地产经纪活动的监督检查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897C75E">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房地产经纪机构及其从业人员</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3EB7EC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225745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《房地产经纪管理办法》（住建部、发改委、人社部令第8号）第五条、第二十八条</w:t>
            </w:r>
          </w:p>
        </w:tc>
      </w:tr>
      <w:tr w14:paraId="383FBFB0">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020A11">
            <w:pPr>
              <w:widowControl/>
              <w:spacing w:line="36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5175DF0">
            <w:pPr>
              <w:widowControl/>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326D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对房屋建筑和市政基础设施工程抗震设防情况的监督检查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8DC80C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房屋建筑、市政基础设施</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74067D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C4825E6">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防震减灾法》第七十六条；《建筑工程抗震管理条例》（国务院令第744号）第四条、第三十四条；《超限高层建筑抗震设防管理规定》（建筑部令第111号）第三条；《市政公用设施抗灾设防管理规定》（建设部令第1号）第四条、第三十条</w:t>
            </w:r>
          </w:p>
        </w:tc>
      </w:tr>
      <w:tr w14:paraId="6617EA6F">
        <w:tblPrEx>
          <w:tblCellMar>
            <w:top w:w="15" w:type="dxa"/>
            <w:left w:w="15" w:type="dxa"/>
            <w:bottom w:w="15" w:type="dxa"/>
            <w:right w:w="15" w:type="dxa"/>
          </w:tblCellMar>
        </w:tblPrEx>
        <w:trPr>
          <w:trHeight w:val="61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183B4C">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B500EAE">
            <w:pPr>
              <w:widowControl/>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BC8F1A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施工图审查机构的监督检查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37A86E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施工图审查机构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4DB3D2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6C860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《房屋建筑和市政基础设施工程施工图设计文件审查管理办法》第三十二条</w:t>
            </w:r>
          </w:p>
        </w:tc>
      </w:tr>
      <w:tr w14:paraId="181ADF70">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B8B40E">
            <w:pPr>
              <w:widowControl/>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87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81761EE">
            <w:pPr>
              <w:widowControl/>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2439E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建设工程消防设计审查验收情况监督检查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BDF6F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2589D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57B01B2">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《中华人民共和国消防法》第十一条、十二条、十三条、十四条、五十八条；《建筑工程消防设计审查验收管理暂行规定》（住房和城乡建设部另第58号）第三条</w:t>
            </w:r>
          </w:p>
        </w:tc>
      </w:tr>
      <w:tr w14:paraId="1665EB41">
        <w:tblPrEx>
          <w:tblCellMar>
            <w:top w:w="15" w:type="dxa"/>
            <w:left w:w="15" w:type="dxa"/>
            <w:bottom w:w="15" w:type="dxa"/>
            <w:right w:w="15" w:type="dxa"/>
          </w:tblCellMar>
        </w:tblPrEx>
        <w:trPr>
          <w:trHeight w:val="694"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E56630">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2F4EA9E">
            <w:pPr>
              <w:widowControl/>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9846E4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建筑工程发承包计价活动的监督检查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43C08A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建筑工程发承包单位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9F02C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833BCA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《建筑工程施工发包与承包计价管理办法》（住房和城乡建设部令第16号）第四条、第二十一条</w:t>
            </w:r>
          </w:p>
        </w:tc>
      </w:tr>
      <w:tr w14:paraId="2C0102B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6ECE0E2">
            <w:pPr>
              <w:widowControl/>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89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17C7A4E">
            <w:pPr>
              <w:widowControl/>
              <w:spacing w:line="440" w:lineRule="exact"/>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4B2345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房屋建筑和市政基础设施工程招投标活动的监督检查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1A110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招标人、投标企业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52C3A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099810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《中华人民共和国招标投标法》第七条</w:t>
            </w:r>
          </w:p>
        </w:tc>
      </w:tr>
      <w:tr w14:paraId="3D5EBDA1">
        <w:tblPrEx>
          <w:tblCellMar>
            <w:top w:w="15" w:type="dxa"/>
            <w:left w:w="15" w:type="dxa"/>
            <w:bottom w:w="15" w:type="dxa"/>
            <w:right w:w="15" w:type="dxa"/>
          </w:tblCellMar>
        </w:tblPrEx>
        <w:trPr>
          <w:trHeight w:val="631"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78AE9BC">
            <w:pPr>
              <w:widowControl/>
              <w:spacing w:line="44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90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97FFCE9">
            <w:pPr>
              <w:widowControl/>
              <w:spacing w:line="440" w:lineRule="exact"/>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9023C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建筑业企业资质监督检查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F68076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取得建筑企业资质的企业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0E6AE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3D9A8C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《建筑业企业资质管理规定》（住房和城乡建设部令第22号）第二十四条</w:t>
            </w:r>
          </w:p>
        </w:tc>
      </w:tr>
      <w:tr w14:paraId="0636E955">
        <w:tblPrEx>
          <w:tblCellMar>
            <w:top w:w="15" w:type="dxa"/>
            <w:left w:w="15" w:type="dxa"/>
            <w:bottom w:w="15" w:type="dxa"/>
            <w:right w:w="15"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FF1AFD">
            <w:pPr>
              <w:widowControl/>
              <w:spacing w:line="44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91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71DDDD6">
            <w:pPr>
              <w:widowControl/>
              <w:spacing w:line="440" w:lineRule="exact"/>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ABF1E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工程监理企业资质监督检查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93F1E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取得工程监理企业资质的企业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86C9D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EEECE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《工程监理企业资质管理规定》（建设部令第158号）第十九条</w:t>
            </w:r>
          </w:p>
        </w:tc>
      </w:tr>
      <w:tr w14:paraId="609F624D">
        <w:tblPrEx>
          <w:tblCellMar>
            <w:top w:w="15" w:type="dxa"/>
            <w:left w:w="15" w:type="dxa"/>
            <w:bottom w:w="15" w:type="dxa"/>
            <w:right w:w="15" w:type="dxa"/>
          </w:tblCellMar>
        </w:tblPrEx>
        <w:trPr>
          <w:trHeight w:val="5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9ED63A">
            <w:pPr>
              <w:widowControl/>
              <w:spacing w:line="440" w:lineRule="exact"/>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kern w:val="0"/>
                <w:sz w:val="20"/>
                <w:szCs w:val="20"/>
                <w:lang w:val="en-US" w:eastAsia="zh-CN" w:bidi="ar"/>
              </w:rPr>
              <w:t>92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176D895">
            <w:pPr>
              <w:widowControl/>
              <w:spacing w:line="260" w:lineRule="exact"/>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89D1A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工程勘察设计资质监督检查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7CEFD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取得工程勘察、设计资质的企业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CD517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03CAEC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《建设工程勘察设计资质管理规定》（建设部令第160号）第二十一条</w:t>
            </w:r>
          </w:p>
        </w:tc>
      </w:tr>
      <w:tr w14:paraId="5D082BB1">
        <w:tblPrEx>
          <w:tblCellMar>
            <w:top w:w="15" w:type="dxa"/>
            <w:left w:w="15" w:type="dxa"/>
            <w:bottom w:w="15" w:type="dxa"/>
            <w:right w:w="15"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8382877">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DBCCF17">
            <w:pPr>
              <w:widowControl/>
              <w:spacing w:line="260" w:lineRule="exact"/>
              <w:jc w:val="center"/>
              <w:textAlignment w:val="center"/>
              <w:rPr>
                <w:rFonts w:hint="eastAsia" w:ascii="仿宋_GB2312" w:hAnsi="宋体" w:eastAsia="仿宋_GB2312" w:cs="仿宋_GB2312"/>
                <w:color w:val="000000"/>
                <w:kern w:val="0"/>
                <w:sz w:val="20"/>
                <w:szCs w:val="20"/>
                <w:lang w:eastAsia="zh-CN" w:bidi="ar"/>
              </w:rPr>
            </w:pPr>
            <w:r>
              <w:rPr>
                <w:rFonts w:hint="eastAsia" w:ascii="仿宋_GB2312" w:hAnsi="宋体" w:eastAsia="仿宋_GB2312" w:cs="宋体"/>
                <w:b/>
                <w:color w:val="000000"/>
                <w:kern w:val="0"/>
                <w:sz w:val="24"/>
                <w:lang w:val="en-US" w:eastAsia="zh-CN" w:bidi="ar"/>
              </w:rPr>
              <w:t>市</w:t>
            </w:r>
            <w:r>
              <w:rPr>
                <w:rFonts w:hint="eastAsia" w:ascii="仿宋_GB2312" w:hAnsi="宋体" w:eastAsia="仿宋_GB2312" w:cs="宋体"/>
                <w:b/>
                <w:color w:val="000000"/>
                <w:kern w:val="0"/>
                <w:sz w:val="24"/>
                <w:lang w:bidi="ar"/>
              </w:rPr>
              <w:t>住建</w:t>
            </w:r>
            <w:r>
              <w:rPr>
                <w:rFonts w:hint="eastAsia" w:ascii="仿宋_GB2312" w:hAnsi="宋体" w:eastAsia="仿宋_GB2312" w:cs="宋体"/>
                <w:b/>
                <w:color w:val="000000"/>
                <w:kern w:val="0"/>
                <w:sz w:val="24"/>
                <w:lang w:val="en-US" w:eastAsia="zh-CN" w:bidi="ar"/>
              </w:rPr>
              <w:t>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04D4E9A">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建设工程质量检测机构资质监督检查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8855A2F">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取得建设工程质量检测机构资质的单位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8FA739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A6389C5">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《建筑工程质量检测管理办法》（住房城乡建设部令第57号）第三十三条</w:t>
            </w:r>
          </w:p>
        </w:tc>
      </w:tr>
      <w:tr w14:paraId="096AC2D9">
        <w:tblPrEx>
          <w:tblCellMar>
            <w:top w:w="15" w:type="dxa"/>
            <w:left w:w="15" w:type="dxa"/>
            <w:bottom w:w="15" w:type="dxa"/>
            <w:right w:w="15" w:type="dxa"/>
          </w:tblCellMar>
        </w:tblPrEx>
        <w:trPr>
          <w:trHeight w:val="51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B91294">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246010D">
            <w:pPr>
              <w:widowControl/>
              <w:spacing w:line="260" w:lineRule="exact"/>
              <w:jc w:val="center"/>
              <w:textAlignment w:val="center"/>
              <w:rPr>
                <w:rFonts w:hint="default"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市财政局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39FFB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对会计事务所监督检查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2698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会计事务所</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2E75C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54348C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《会计法》</w:t>
            </w:r>
          </w:p>
        </w:tc>
      </w:tr>
      <w:tr w14:paraId="61894E6D">
        <w:tblPrEx>
          <w:tblCellMar>
            <w:top w:w="15" w:type="dxa"/>
            <w:left w:w="15" w:type="dxa"/>
            <w:bottom w:w="15" w:type="dxa"/>
            <w:right w:w="15" w:type="dxa"/>
          </w:tblCellMar>
        </w:tblPrEx>
        <w:trPr>
          <w:trHeight w:val="6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A10260">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EFB61D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市财政局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61A0A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对党政机关举办会议场所的行政检查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025FF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会议场所</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64A01B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C16B03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《党政机关会议定点管理办法》（财行〔2015〕1号）第十九条、第二十条、第二十一条</w:t>
            </w:r>
          </w:p>
        </w:tc>
      </w:tr>
      <w:tr w14:paraId="0BDC9C9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35B03D">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873E32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市财政局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A20A7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对政府采购代理机构采购法规执行情况、采购活动执行情况的行政检查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7F092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政府采购代理机构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31857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4E4BBD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《中华人民共和国政府采购法》《中华人民共和国政府采购法实施条例》</w:t>
            </w:r>
          </w:p>
        </w:tc>
      </w:tr>
      <w:tr w14:paraId="32E91E1F">
        <w:tblPrEx>
          <w:tblCellMar>
            <w:top w:w="15" w:type="dxa"/>
            <w:left w:w="15" w:type="dxa"/>
            <w:bottom w:w="15" w:type="dxa"/>
            <w:right w:w="15" w:type="dxa"/>
          </w:tblCellMar>
        </w:tblPrEx>
        <w:trPr>
          <w:trHeight w:val="6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C4CC3B">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391B95D">
            <w:pPr>
              <w:widowControl/>
              <w:spacing w:line="260" w:lineRule="exact"/>
              <w:jc w:val="center"/>
              <w:textAlignment w:val="center"/>
              <w:rPr>
                <w:rFonts w:hint="default"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市经济和信息化局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E81116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无线电管理监督检查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AD70F65">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使用无线电频率的单位或个人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304D71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D7D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《中华人民共和国无线电管理条例》《西藏自治区无线电管理条例》</w:t>
            </w:r>
          </w:p>
        </w:tc>
      </w:tr>
      <w:tr w14:paraId="0AF2777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5A8648">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3C2C5B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市经济和信息化局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3CD33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盐务类检查（全区农牧民食用碘盐配送情况）</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6C62BA6">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A31A3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966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《食盐专营办法》《西藏自治区人民政府关于印发西藏自治区盐业体质改革方案的通知》（藏政法〔2017〕5号）</w:t>
            </w:r>
          </w:p>
        </w:tc>
      </w:tr>
      <w:tr w14:paraId="73E14C9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44027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99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32AFFD1">
            <w:pPr>
              <w:widowControl/>
              <w:spacing w:line="260" w:lineRule="exact"/>
              <w:jc w:val="center"/>
              <w:textAlignment w:val="center"/>
              <w:rPr>
                <w:rFonts w:hint="default"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市气象局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7FB28F8">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雷电防护装置检测单位检测行为检查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729BF0F">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从事雷电防护装置检测的单位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BA8648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947B5">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《气象灾害防御条例》第二十四条《雷电防护装置检测资质管理办法》（中国气象局第31号令）第七条《西藏自治区气象条例》第二十四条</w:t>
            </w:r>
          </w:p>
        </w:tc>
      </w:tr>
      <w:tr w14:paraId="3BBB1BCF">
        <w:tblPrEx>
          <w:tblCellMar>
            <w:top w:w="15" w:type="dxa"/>
            <w:left w:w="15" w:type="dxa"/>
            <w:bottom w:w="15" w:type="dxa"/>
            <w:right w:w="15" w:type="dxa"/>
          </w:tblCellMar>
        </w:tblPrEx>
        <w:trPr>
          <w:trHeight w:val="54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5AE87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E95EFF6">
            <w:pPr>
              <w:widowControl/>
              <w:spacing w:line="260" w:lineRule="exact"/>
              <w:jc w:val="center"/>
              <w:textAlignment w:val="center"/>
              <w:rPr>
                <w:rFonts w:hint="default"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B7B2FF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从业人员监督检查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415563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74432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0161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6DBE99D3">
        <w:tblPrEx>
          <w:tblCellMar>
            <w:top w:w="15" w:type="dxa"/>
            <w:left w:w="15" w:type="dxa"/>
            <w:bottom w:w="15" w:type="dxa"/>
            <w:right w:w="15" w:type="dxa"/>
          </w:tblCellMar>
        </w:tblPrEx>
        <w:trPr>
          <w:trHeight w:val="4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00FE5B">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51C226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8D151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信息公开</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90E99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9A79F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855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59DB7178">
        <w:tblPrEx>
          <w:tblCellMar>
            <w:top w:w="15" w:type="dxa"/>
            <w:left w:w="15" w:type="dxa"/>
            <w:bottom w:w="15" w:type="dxa"/>
            <w:right w:w="15" w:type="dxa"/>
          </w:tblCellMar>
        </w:tblPrEx>
        <w:trPr>
          <w:trHeight w:val="53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BC5DB4F">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B7BA12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24152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合同管理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92F9E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37C53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97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65C4EF18">
        <w:tblPrEx>
          <w:tblCellMar>
            <w:top w:w="15" w:type="dxa"/>
            <w:left w:w="15" w:type="dxa"/>
            <w:bottom w:w="15" w:type="dxa"/>
            <w:right w:w="15" w:type="dxa"/>
          </w:tblCellMar>
        </w:tblPrEx>
        <w:trPr>
          <w:trHeight w:val="47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BB9F6C">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7E5532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1EF25C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备案事项</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2E5186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5E850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87DE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3B5BC3B2">
        <w:tblPrEx>
          <w:tblCellMar>
            <w:top w:w="15" w:type="dxa"/>
            <w:left w:w="15" w:type="dxa"/>
            <w:bottom w:w="15" w:type="dxa"/>
            <w:right w:w="15" w:type="dxa"/>
          </w:tblCellMar>
        </w:tblPrEx>
        <w:trPr>
          <w:trHeight w:val="5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B82034">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41EBEB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B7286B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服务收费</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43C8D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185D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F0A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36A1B36E">
        <w:tblPrEx>
          <w:tblCellMar>
            <w:top w:w="15" w:type="dxa"/>
            <w:left w:w="15" w:type="dxa"/>
            <w:bottom w:w="15" w:type="dxa"/>
            <w:right w:w="15" w:type="dxa"/>
          </w:tblCellMar>
        </w:tblPrEx>
        <w:trPr>
          <w:trHeight w:val="54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7DB2DB">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577751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26040E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突发事件应对监督检查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04D39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597107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A0B1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24EDE8AD">
        <w:tblPrEx>
          <w:tblCellMar>
            <w:top w:w="15" w:type="dxa"/>
            <w:left w:w="15" w:type="dxa"/>
            <w:bottom w:w="15" w:type="dxa"/>
            <w:right w:w="15" w:type="dxa"/>
          </w:tblCellMar>
        </w:tblPrEx>
        <w:trPr>
          <w:trHeight w:val="6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C9C1A84">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7E6FDC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D454F0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资金安全监督检查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DB3560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EA0E8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41EF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w:t>
            </w:r>
          </w:p>
        </w:tc>
      </w:tr>
      <w:tr w14:paraId="1FDFFD20">
        <w:tblPrEx>
          <w:tblCellMar>
            <w:top w:w="15" w:type="dxa"/>
            <w:left w:w="15" w:type="dxa"/>
            <w:bottom w:w="15" w:type="dxa"/>
            <w:right w:w="15"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7A5CAD4">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2C933C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CF348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规章制度</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9190BA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4F46D6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53D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《养老机构管理办法》《食品安全法》</w:t>
            </w:r>
          </w:p>
        </w:tc>
      </w:tr>
      <w:tr w14:paraId="1F716AFE">
        <w:tblPrEx>
          <w:tblCellMar>
            <w:top w:w="15" w:type="dxa"/>
            <w:left w:w="15" w:type="dxa"/>
            <w:bottom w:w="15" w:type="dxa"/>
            <w:right w:w="15" w:type="dxa"/>
          </w:tblCellMar>
        </w:tblPrEx>
        <w:trPr>
          <w:trHeight w:val="63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B00E082">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8508F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B9678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服务质量安全检查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4737E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养老机构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9E208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B120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《中国人民共和国老年人权益保障法》《中华人民共和国安全生产法》《养老机构管理办法》《养老机构服务安全基本规范》</w:t>
            </w:r>
          </w:p>
        </w:tc>
      </w:tr>
      <w:tr w14:paraId="473246F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270AD2E">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109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EC7E90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市民政局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EA73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对慈善组织活动的监管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DD2906D">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慈善机构</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ED280D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EA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慈善法》第十三条、第九十五条；《基金会管理条例》第三十四条、第三十六条；《社会组织信用信息管理办法》第十一条、第十五条；《社会团体登记管理条例》第二十四条、第二十八条；《民办非企业单位登记管理暂行条例》第十九条</w:t>
            </w:r>
          </w:p>
        </w:tc>
      </w:tr>
      <w:tr w14:paraId="4F6223DE">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5FB77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5AD339A">
            <w:pPr>
              <w:widowControl/>
              <w:spacing w:line="260" w:lineRule="exact"/>
              <w:jc w:val="center"/>
              <w:textAlignment w:val="center"/>
              <w:rPr>
                <w:rFonts w:hint="default"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7B960C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对农村集体经济组织修建水库的监管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E33768">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19EBCD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9177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《中华人民共和国水法》第五十九条、第六十条</w:t>
            </w:r>
          </w:p>
        </w:tc>
      </w:tr>
      <w:tr w14:paraId="467A8A5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43C585">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B562DA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8B1326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对利用堤顶、戗台兼做公路的监管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88188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8EF28E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D0AF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《河道管理条例》第十五条；《国务院关于取消一批行政许可事项的决定》（国发[2017]46号）</w:t>
            </w:r>
          </w:p>
        </w:tc>
      </w:tr>
      <w:tr w14:paraId="7A92C388">
        <w:tblPrEx>
          <w:tblCellMar>
            <w:top w:w="15" w:type="dxa"/>
            <w:left w:w="15" w:type="dxa"/>
            <w:bottom w:w="15" w:type="dxa"/>
            <w:right w:w="15" w:type="dxa"/>
          </w:tblCellMar>
        </w:tblPrEx>
        <w:trPr>
          <w:trHeight w:val="78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7A2DF5">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C6668E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E74918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对取用水行为的检查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E0C103C">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取用水用户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D4387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81A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《中华人民共和国水法》第四十八条、第五十九条；《取水许可和水资源费征收管理条例》第三十八条；《西藏自治区实施&lt;中华人民共和国水法&gt;办法》第四十四条</w:t>
            </w:r>
          </w:p>
        </w:tc>
      </w:tr>
      <w:tr w14:paraId="41F8FAE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FA9EE4">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427B37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A68B30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对围垦河道的监管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9FB2DF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ED131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EE3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《中华人民共和国水法》第四十条第二款；《中华人民共和国河道管理条例》第十七条第二款</w:t>
            </w:r>
          </w:p>
        </w:tc>
      </w:tr>
      <w:tr w14:paraId="6874CFC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2FACB1">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486E99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6A22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对国家基本水文测站设立和调整的监管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DE3F9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BA415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C634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《中华人民共和国水文条例》第十四条；《水行政许可实施办法》第四十五条</w:t>
            </w:r>
          </w:p>
        </w:tc>
      </w:tr>
      <w:tr w14:paraId="258C6D1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D2614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89553A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4F6CDD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对在堤防上新建建筑物及设施竣工验收的监管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F35F9C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61A6CC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8AF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《中华人民共和国河道管理条例》第十四条</w:t>
            </w:r>
          </w:p>
        </w:tc>
      </w:tr>
      <w:tr w14:paraId="5A3F338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2006FDA">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280F80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0EA01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对坝顶兼做公路的监管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C2CAF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FDF6D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98F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《水库大坝安全管理条例》第十六条；《国务院关于取消一批行政许可事项的决定》（国发[2017]46号）</w:t>
            </w:r>
          </w:p>
        </w:tc>
      </w:tr>
      <w:tr w14:paraId="70EF49F2">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020F63">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5C0BF7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8E6EA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对水利工程启闭机质量的监管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6597B0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38DD0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D448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《水利部关于取消水利工程启闭机使用许可证核发后加强事中事后监管的通知》</w:t>
            </w:r>
          </w:p>
        </w:tc>
      </w:tr>
      <w:tr w14:paraId="58139BEC">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E2B08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01EB70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9220F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对水利工程质量检测单位（乙级）的监管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6B712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EAEFB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3B5E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水利部《水利工程质量检测管理规定》第二十一条</w:t>
            </w:r>
          </w:p>
        </w:tc>
      </w:tr>
      <w:tr w14:paraId="316C9298">
        <w:tblPrEx>
          <w:tblCellMar>
            <w:top w:w="15" w:type="dxa"/>
            <w:left w:w="15" w:type="dxa"/>
            <w:bottom w:w="15" w:type="dxa"/>
            <w:right w:w="15" w:type="dxa"/>
          </w:tblCellMar>
        </w:tblPrEx>
        <w:trPr>
          <w:trHeight w:val="6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7F32F6A">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119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4E6734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56BD8B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对水利工程质量检测单位（甲级）的监管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8E298A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CC4787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6BBF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水利部《水利工程质量检测管理规定》第二十一条</w:t>
            </w:r>
          </w:p>
        </w:tc>
      </w:tr>
      <w:tr w14:paraId="090EB124">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4096F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86CC54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928E1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对河道管理范围内建设项目的监管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DAC4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2ECB5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D197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《河道管理范围内建设项目管理的有关规定》第十一条、第十二条、第十三条</w:t>
            </w:r>
          </w:p>
        </w:tc>
      </w:tr>
      <w:tr w14:paraId="3BB7B95E">
        <w:tblPrEx>
          <w:tblCellMar>
            <w:top w:w="15" w:type="dxa"/>
            <w:left w:w="15" w:type="dxa"/>
            <w:bottom w:w="15" w:type="dxa"/>
            <w:right w:w="15" w:type="dxa"/>
          </w:tblCellMar>
        </w:tblPrEx>
        <w:trPr>
          <w:trHeight w:val="6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BA4109">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89D3CB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0BFD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对河道管理范围内有关活动（不含河道采砂）的监管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BF8EAB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B4B89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CB4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《中华人民共和国河道管理条例》第四条、第八条</w:t>
            </w:r>
          </w:p>
        </w:tc>
      </w:tr>
      <w:tr w14:paraId="4E0E3BC8">
        <w:tblPrEx>
          <w:tblCellMar>
            <w:top w:w="15" w:type="dxa"/>
            <w:left w:w="15" w:type="dxa"/>
            <w:bottom w:w="15" w:type="dxa"/>
            <w:right w:w="15" w:type="dxa"/>
          </w:tblCellMar>
        </w:tblPrEx>
        <w:trPr>
          <w:trHeight w:val="6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27BA5F">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04ECB3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FEB16A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对河道采砂的监管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C2AC1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22C91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356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《中华人民共和国河道管理条例》第四条、第八条</w:t>
            </w:r>
          </w:p>
        </w:tc>
      </w:tr>
      <w:tr w14:paraId="01B94394">
        <w:tblPrEx>
          <w:tblCellMar>
            <w:top w:w="15" w:type="dxa"/>
            <w:left w:w="15" w:type="dxa"/>
            <w:bottom w:w="15" w:type="dxa"/>
            <w:right w:w="15"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B78A37">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38B57E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168FA2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对生产建设项目水土保持的监管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AF74AA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A551F4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E4C3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《水土保持法》第五条、第二十九条、第四十三条</w:t>
            </w:r>
          </w:p>
        </w:tc>
      </w:tr>
      <w:tr w14:paraId="2A8EC01D">
        <w:tblPrEx>
          <w:tblCellMar>
            <w:top w:w="15" w:type="dxa"/>
            <w:left w:w="15" w:type="dxa"/>
            <w:bottom w:w="15" w:type="dxa"/>
            <w:right w:w="15" w:type="dxa"/>
          </w:tblCellMar>
        </w:tblPrEx>
        <w:trPr>
          <w:trHeight w:val="6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A68545">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946C6C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212EF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对监理工程师执业资格的监管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B9610D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8EC197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A04A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《水利工程建设监理规定》第四条、第二十三条</w:t>
            </w:r>
          </w:p>
        </w:tc>
      </w:tr>
      <w:tr w14:paraId="0A73F28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F92DCF">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1ED575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92457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对行业组织和评价单位在水文水资源调查评价单位水平评价相关工作的监管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05180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A66CB7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DFB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《中华人民共和国水文条例》第二十四条第二款；《水利部办公厅关于做好取消水文、水资源调查评价机构认定行政许可事项相关工作的通知》（办水文〔2015〕105号）</w:t>
            </w:r>
          </w:p>
        </w:tc>
      </w:tr>
      <w:tr w14:paraId="4E38CAF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262C36">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222040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市水利局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F24F2C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水土保持监督检查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DD22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水利工程建设经营主体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7452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EF9F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《中华人民共和国水土保持法》《西藏自治区实施&lt;中华人民共和国水土保持法&gt;办法》《生产建设项目水土保持监督管理办法》</w:t>
            </w:r>
          </w:p>
        </w:tc>
      </w:tr>
      <w:tr w14:paraId="71DD7CE6">
        <w:tblPrEx>
          <w:tblCellMar>
            <w:top w:w="15" w:type="dxa"/>
            <w:left w:w="15" w:type="dxa"/>
            <w:bottom w:w="15" w:type="dxa"/>
            <w:right w:w="15"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27B52B7">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F6E244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市消防救援支队</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6DA964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消防安全检查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2314D44">
            <w:pPr>
              <w:widowControl/>
              <w:spacing w:line="260" w:lineRule="exact"/>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全市</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C7AB9A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05F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《中华人民共和国消防法》</w:t>
            </w:r>
          </w:p>
        </w:tc>
      </w:tr>
      <w:tr w14:paraId="09867D6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C04B2B">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7FD594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市自然资源局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1F4DDE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对地质灾害防治资质单位的监管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3357FF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地质灾害防治资质单位</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EEF826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1174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地质灾害防治条例》（中华人民共和国国务院令第394号）第二十二条、第三十六条；《地质灾害危险性评估单位资质管理办法》（中华人民共和国国土资源部令第29号）第六条、第二十三条；《地质灾害治理工程勘查设计施工单位资质管理办法》（中华人民共和国国土资源部令第30号）第五条、第二十二条；《地质灾害治理工程监理单位资质管理办法》（中华人民共和国国土资源部令第31号）第三条、第四条、第二十一条</w:t>
            </w:r>
          </w:p>
        </w:tc>
      </w:tr>
      <w:tr w14:paraId="71F93AE2">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56AFD0">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129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1438BA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市自然资源局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295572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对矿产资源节约与综合利用的监管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CED30A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探矿权人、采矿权人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C14A6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E74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《生态文明体制改革总体方案》</w:t>
            </w:r>
          </w:p>
        </w:tc>
      </w:tr>
      <w:tr w14:paraId="6094160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3D2CAA">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7EAAA2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市自然资源局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97A3BC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对矿山地质环境保护与土地复垦情况的监管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1E3731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矿山</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342051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5EB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土地管理法》第七十五条；《土地复垦条例》（国务院令第592号）第五条；《土地复垦条例实施办法》（国土资源部令第56号）第二十三条；《矿山地质环境保护规定》（国土资源部令第44号）第二十五条、第二十七条；《国土资源部办公厅关于做好矿山地质环境保护与土地复垦方案编报有关工作的通知》（国土资规〔2016〕21号）；《国土资源部关于土地复垦“双随机一公开”监督检查实施细则的公告》（2017年第23号）第十二条</w:t>
            </w:r>
          </w:p>
        </w:tc>
      </w:tr>
      <w:tr w14:paraId="16B42B19">
        <w:tblPrEx>
          <w:tblCellMar>
            <w:top w:w="15" w:type="dxa"/>
            <w:left w:w="15" w:type="dxa"/>
            <w:bottom w:w="15" w:type="dxa"/>
            <w:right w:w="15" w:type="dxa"/>
          </w:tblCellMar>
        </w:tblPrEx>
        <w:trPr>
          <w:trHeight w:val="19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4BE890">
            <w:pPr>
              <w:widowControl/>
              <w:spacing w:line="440" w:lineRule="exact"/>
              <w:jc w:val="center"/>
              <w:textAlignment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149758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A7BAD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住所（经营场所）或驻在场所的检查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4C812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A28AF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DFB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r>
      <w:tr w14:paraId="25E2990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26E0E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22A85D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5069F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营业执照（登记证）规范使用情况的检查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72B2F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BCDC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2AB0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公司登记管理条例》第七十一条、第七十二条；《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r>
      <w:tr w14:paraId="3E27A261">
        <w:tblPrEx>
          <w:tblCellMar>
            <w:top w:w="15" w:type="dxa"/>
            <w:left w:w="15" w:type="dxa"/>
            <w:bottom w:w="15" w:type="dxa"/>
            <w:right w:w="15" w:type="dxa"/>
          </w:tblCellMar>
        </w:tblPrEx>
        <w:trPr>
          <w:trHeight w:val="91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330F5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62EAEF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CB540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法定代表人、自然人股东身份真实性的检查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E8804A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BCB25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B84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《公司法》第一百九十八条；《合伙企业法》第九十三条；《个人独资企业法》第三十三条</w:t>
            </w:r>
          </w:p>
        </w:tc>
      </w:tr>
      <w:tr w14:paraId="5777C70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8C972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F95DC2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AF3D53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法定代表人（负责人）任职情况的检查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25C2B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B56DA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0FD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r>
      <w:tr w14:paraId="3DFC796B">
        <w:tblPrEx>
          <w:tblCellMar>
            <w:top w:w="15" w:type="dxa"/>
            <w:left w:w="15" w:type="dxa"/>
            <w:bottom w:w="15" w:type="dxa"/>
            <w:right w:w="15"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1B4185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D759C1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47EC8E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注册资本实缴情况的检查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0DFEA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105D6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5E9F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r>
      <w:tr w14:paraId="11FD39CA">
        <w:tblPrEx>
          <w:tblCellMar>
            <w:top w:w="15" w:type="dxa"/>
            <w:left w:w="15" w:type="dxa"/>
            <w:bottom w:w="15" w:type="dxa"/>
            <w:right w:w="15" w:type="dxa"/>
          </w:tblCellMar>
        </w:tblPrEx>
        <w:trPr>
          <w:trHeight w:val="11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1EF7B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A922C1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1F036F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名称规范使用情况的检查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963E3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6328D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2561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名称登记管理规定》第二十六条、二十七条；《个体工商户条例》第二十三条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r>
      <w:tr w14:paraId="5EC22BF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89625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202F48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B7AAA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经营（业务）范围中无需审批的经营（业务）项目的检查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66527E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8EE797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F0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《外国企业常驻代表机构登记管理条例》第三十五条第二款、第三十七条、第三十八条</w:t>
            </w:r>
          </w:p>
        </w:tc>
      </w:tr>
      <w:tr w14:paraId="723D019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97626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4F5AF3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5108F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经营（驻在）期限的检查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58BA2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6D22C6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83C4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第二十九条第一款；《公司法》第二百一十一条第二款；《公司登记管理条例》第六十八条；《合伙企业法》第九十五条第二款；《合伙企业登记管理办法》第三十九条；《外商投资合伙企业登记管理规定》第五十三条；《外国企业常驻代表机构登记管理条例》第十六条、第三十五条第二款、第三十八条</w:t>
            </w:r>
          </w:p>
        </w:tc>
      </w:tr>
      <w:tr w14:paraId="0A2BA466">
        <w:tblPrEx>
          <w:tblCellMar>
            <w:top w:w="15" w:type="dxa"/>
            <w:left w:w="15" w:type="dxa"/>
            <w:bottom w:w="15" w:type="dxa"/>
            <w:right w:w="15" w:type="dxa"/>
          </w:tblCellMar>
        </w:tblPrEx>
        <w:trPr>
          <w:trHeight w:val="12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DD3A40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139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2B483B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490CF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年度报告公示信息的检查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83FF55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C0EDB0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C3A8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r>
      <w:tr w14:paraId="724E0A05">
        <w:tblPrEx>
          <w:tblCellMar>
            <w:top w:w="15" w:type="dxa"/>
            <w:left w:w="15" w:type="dxa"/>
            <w:bottom w:w="15" w:type="dxa"/>
            <w:right w:w="15" w:type="dxa"/>
          </w:tblCellMar>
        </w:tblPrEx>
        <w:trPr>
          <w:trHeight w:val="99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A3BCD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FDE851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41CFC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即时公示信息的检查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31B5E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D1319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A973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信息公示暂行条例》第三条、第十条、第十一条、第十二条、第十五条、第十七条；《企业公示信息抽查暂行办法》第十条、第十二条；《企业经营异常名录管理暂行办法》第四条、第七条、第八条、第九条</w:t>
            </w:r>
          </w:p>
        </w:tc>
      </w:tr>
      <w:tr w14:paraId="5914DF71">
        <w:tblPrEx>
          <w:tblCellMar>
            <w:top w:w="15" w:type="dxa"/>
            <w:left w:w="15" w:type="dxa"/>
            <w:bottom w:w="15" w:type="dxa"/>
            <w:right w:w="15" w:type="dxa"/>
          </w:tblCellMar>
        </w:tblPrEx>
        <w:trPr>
          <w:trHeight w:val="122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340BD0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E1EF4C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10C3ED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对企业提交虚假材料或者采取其他欺诈手段隐瞒重要事实取得登记的行政检查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C82031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18F75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662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《企业法人登记管理条例》《公司法》《合伙企业登记管理办法》</w:t>
            </w:r>
          </w:p>
        </w:tc>
      </w:tr>
      <w:tr w14:paraId="0E31038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1FF5A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3E3AC0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1A661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对市场主体擅自改变主要登记事项或者超出核准登记的经营范围从事经营活动的行政检查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CB54A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B3B51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AC6F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《企业法人登记管理条例》《公司法》《合伙企业登记管理办法》《个体工商户条例》《农民专业合作社法》《外国企业常驻代表机构登记管理条例》《电子商务法》</w:t>
            </w:r>
          </w:p>
        </w:tc>
      </w:tr>
      <w:tr w14:paraId="5E53332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5C2AD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AD07AA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048E5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专利代理机构年度报告和信息公示情况核查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2F1FE4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8E3985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302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《专利代理管理办法》第三十二条、第三十七条、第三十八条、第三十九条、第四十条、第四十一条、第四十二条</w:t>
            </w:r>
          </w:p>
        </w:tc>
      </w:tr>
      <w:tr w14:paraId="5AB5875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FE880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913B4B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5C04C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专利代理机构设立、变更、注销办事机构情况的检查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4FF8D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1C6F95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DF86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《专利代理管理办法》第四条、第十五条、第十六条、第十七条、第三十七条、第四十二条</w:t>
            </w:r>
          </w:p>
        </w:tc>
      </w:tr>
      <w:tr w14:paraId="3272058A">
        <w:tblPrEx>
          <w:tblCellMar>
            <w:top w:w="15" w:type="dxa"/>
            <w:left w:w="15" w:type="dxa"/>
            <w:bottom w:w="15" w:type="dxa"/>
            <w:right w:w="15" w:type="dxa"/>
          </w:tblCellMar>
        </w:tblPrEx>
        <w:trPr>
          <w:trHeight w:val="101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C4592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CEFEEE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928B76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专利代理机构主体资格和执业资质检查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331B1F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1C7AF9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FB6C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《专利代理条例》第四条、第五条、第六条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《专利代理管理办法》第四条、第五条、第六条、第十一条、第十四条、第二十一条、第四十二条</w:t>
            </w:r>
          </w:p>
        </w:tc>
      </w:tr>
      <w:tr w14:paraId="74EB635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60355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58680F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73FD2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专利代理机构、专利代理人执业行为检查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93B56A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A32EA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9C5C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《专利代理条例》第十五条、第十六条、第二十四条、第二十五条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《专利代理管理办法》第四条、第十一条、第十四条、第二十一条、第四十二条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《专利代理惩戒规则（试行）》第六条、第七条、第八条</w:t>
            </w:r>
          </w:p>
        </w:tc>
      </w:tr>
      <w:tr w14:paraId="6D78EF2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EE129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C28DC5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FB2D5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产品专利宣传真实性的检查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BCCB7A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FB23D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67D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《专利法》 第六十三条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《专利法实施细则》 第八十四条</w:t>
            </w:r>
          </w:p>
        </w:tc>
      </w:tr>
      <w:tr w14:paraId="7F06245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812A7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9EA164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9D3D4D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专利证书、专利文件或专利申请文件真实性的检查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76837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4DB24A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77D6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《专利法》 第六十三条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《专利法实施细则》 第八十四条</w:t>
            </w:r>
          </w:p>
        </w:tc>
      </w:tr>
      <w:tr w14:paraId="7192627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9337F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149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BF167F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C03FB8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食品相关产品质量安全监督检查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36AF9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178D9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C9F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《产品质量法》第十五条</w:t>
            </w:r>
          </w:p>
        </w:tc>
      </w:tr>
      <w:tr w14:paraId="6994057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A14EA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05C32F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60B9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生产领域产品质量监督抽查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883F9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3A8272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43A0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《产品质量法》第十五条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《产品质量监督抽查管理办法》第二条、第六条、第十二条、第十七条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《食品安全法》第一百一十条</w:t>
            </w:r>
          </w:p>
        </w:tc>
      </w:tr>
      <w:tr w14:paraId="4E95120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1EE41B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64CC7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89217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流通领域产品质量监督抽查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939F4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0A805B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A07F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《产品质量法》、《产品质量监督抽查管理办法》、《食品安全法》</w:t>
            </w:r>
          </w:p>
        </w:tc>
      </w:tr>
      <w:tr w14:paraId="3AA0591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3F839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A5C3C7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E7ACE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对价格行为的监督检查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BAE84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C8670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9CB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《价格法》</w:t>
            </w:r>
          </w:p>
        </w:tc>
      </w:tr>
      <w:tr w14:paraId="0D27A94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406F8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06B2AB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52C5F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对药品价格监督检查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685FF9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AD80F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5D50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《中华人民共和国药品管理法》第八十四条、第八十八条、第九十一条</w:t>
            </w:r>
          </w:p>
        </w:tc>
      </w:tr>
      <w:tr w14:paraId="19BF278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1D6137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2D0DA0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98F929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与国有企业没有股权关系，但对外虚假宣传为国有企业，舞蹈社会公众的行为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F581F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B8E2D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F30A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《公司法》</w:t>
            </w:r>
          </w:p>
        </w:tc>
      </w:tr>
      <w:tr w14:paraId="52E9856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2E018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E37FB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10E6C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其他假冒国企相关的违法违规行为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55810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AFBD2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C557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《公司法》</w:t>
            </w:r>
          </w:p>
        </w:tc>
      </w:tr>
      <w:tr w14:paraId="1A1CA092">
        <w:tblPrEx>
          <w:tblCellMar>
            <w:top w:w="15" w:type="dxa"/>
            <w:left w:w="15" w:type="dxa"/>
            <w:bottom w:w="15" w:type="dxa"/>
            <w:right w:w="15" w:type="dxa"/>
          </w:tblCellMar>
        </w:tblPrEx>
        <w:trPr>
          <w:trHeight w:val="134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F38C43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DD11BC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596C3F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通过伪造公司注册申请书、股权交易协议、企业公章、营业执照、法定代表人签名及身份证件等材料将国有企业注册为股东的组织或个人；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A28DF6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C9A725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A5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《公司法》</w:t>
            </w:r>
          </w:p>
        </w:tc>
      </w:tr>
      <w:tr w14:paraId="1EFE033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7B0CC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EC1A94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C11366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为注册假国企央企提供中介等服务或便利，牟取不当经济利益的组织或个人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A2F74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E636D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77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《公司法》</w:t>
            </w:r>
          </w:p>
        </w:tc>
      </w:tr>
      <w:tr w14:paraId="32D2479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D930C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B24828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095298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扫黑除恶</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80E0F7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107171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FFA6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《自治区地方法律法规要求》</w:t>
            </w:r>
          </w:p>
        </w:tc>
      </w:tr>
      <w:tr w14:paraId="12998F5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23DF99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159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D59A7D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457CF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“1＋X”专项督查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333262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BE3E9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C60A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《自治区地方法律法规要求》</w:t>
            </w:r>
          </w:p>
        </w:tc>
      </w:tr>
      <w:tr w14:paraId="14C6330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58EAB6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732F2D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123FC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无证无照</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7801AC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2410E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51F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《无证无照经营查处办法》《自治区地方法律法规要求》</w:t>
            </w:r>
          </w:p>
        </w:tc>
      </w:tr>
      <w:tr w14:paraId="6B047BF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9AD683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B9524D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99A94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对医疗器械网络销售和医疗器械网络交易服务第三方平台的行政管理行政检查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0673F9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8A405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79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《医疗器械网络销售监督管理办法》第三条、第二十五条、第二十六条、第三十六条</w:t>
            </w:r>
          </w:p>
        </w:tc>
      </w:tr>
      <w:tr w14:paraId="629C537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CC8D4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B10AF9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E9975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对医疗器械网络销售和医疗器械网络交易服务第三方平台的行政管理行政检查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C75F00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DAC5DB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1BE4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《医疗器械网络销售监督管理办法》第三条、第二十五条、第二十六条、第三十六条</w:t>
            </w:r>
          </w:p>
        </w:tc>
      </w:tr>
      <w:tr w14:paraId="618F3BA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F5931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3E115E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E21B24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商标代理行为的检查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6A4E19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0F052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8570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《商标法》第六十八条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《商标法实施条例》第八十八条、第八十九条</w:t>
            </w:r>
          </w:p>
        </w:tc>
      </w:tr>
      <w:tr w14:paraId="224D4BE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3ACCF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5D7A9C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92585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商标印制行为的检查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10AA5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C479F7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A500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《商标印制管理办法》第三条、第四条、第五条、第六条、第七条、第八条、第九条、第十条、第十一条、第十二条、第十三条</w:t>
            </w:r>
          </w:p>
        </w:tc>
      </w:tr>
      <w:tr w14:paraId="3B33E4C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D50F3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B20BB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7BA81A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集体商标、证明商标（含地理标志）使用行为的检查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D5A8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0BFA75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98F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《商标法》第十六条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《商标法实施条例》第四条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《集体商标、证明商标注册和管理办法》第十七条、第十八条、第十九条、第二十条、第二十一条、第二十二条</w:t>
            </w:r>
          </w:p>
        </w:tc>
      </w:tr>
      <w:tr w14:paraId="79D8FFF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3C425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AE38C6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76866C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商标使用行为的检查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C3D96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F17E5C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5B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《商标法》第六条、第十条、第十四条第五款、第四十三条第二款、第四十九条第一款、第五十一条、第五十二条、第五十三条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《商标法实施条例》第七十一条</w:t>
            </w:r>
          </w:p>
        </w:tc>
      </w:tr>
      <w:tr w14:paraId="62B5681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E4BBB4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B353E2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1AC68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基层藏药制剂监管</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10110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EF1BC6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252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西藏自治区基层藏药制剂监督管理办法（试行）第二十七条 、第二十八条、第二十九条</w:t>
            </w:r>
          </w:p>
        </w:tc>
      </w:tr>
      <w:tr w14:paraId="3973F85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96115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8DAFA4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9A0F6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对特种设备检验人员的行政检查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86AE0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A65F04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363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特种设备安全法》第二条第一款、第八条第一款、第五十一条、第五十二条、第五十三条、第五十五条、第五十六条、第五十七条、第六十一条、第六十六条；《特种设备安全监察条例》第四十四条</w:t>
            </w:r>
          </w:p>
        </w:tc>
      </w:tr>
      <w:tr w14:paraId="6775172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22E19B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169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C92D7A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297A8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对生产、流通领域产品的行政检查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B67FC6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2197D6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EF1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《产品质量法》第十五条</w:t>
            </w:r>
          </w:p>
        </w:tc>
      </w:tr>
      <w:tr w14:paraId="4DA7F7D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CD5C3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45C962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62DE7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对保健食品生产企业的行政检查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C1093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7C0BDD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5E3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《食品安全法》第五条</w:t>
            </w:r>
          </w:p>
        </w:tc>
      </w:tr>
      <w:tr w14:paraId="5BDF56F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FBA2C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B62247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ACABA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对保健食品经营者的行政检查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0EE1C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430B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E668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《食品安全法》第五条</w:t>
            </w:r>
          </w:p>
        </w:tc>
      </w:tr>
      <w:tr w14:paraId="5BDAA29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D9E2F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CB9FC5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0F19B1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对区域性批发企业从定点生产企业购买麻醉药品和第一类精神药品的行政检查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365DE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67E20D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3AC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《麻醉药品和精神药品管理条例》第五条、第五十七条</w:t>
            </w:r>
          </w:p>
        </w:tc>
      </w:tr>
      <w:tr w14:paraId="1CE1691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C2516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DC0E16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FE93B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对医疗机构擅自使用其他医疗机构配制的制剂的行政检查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8E789A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3176F9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62C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《药品管理法》第六十三条；《药品管理法实施条例》第五十一条</w:t>
            </w:r>
          </w:p>
        </w:tc>
      </w:tr>
      <w:tr w14:paraId="27407F67">
        <w:tblPrEx>
          <w:tblCellMar>
            <w:top w:w="15" w:type="dxa"/>
            <w:left w:w="15" w:type="dxa"/>
            <w:bottom w:w="15" w:type="dxa"/>
            <w:right w:w="15" w:type="dxa"/>
          </w:tblCellMar>
        </w:tblPrEx>
        <w:trPr>
          <w:trHeight w:val="8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274B8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414483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033F7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对单位使用医疗器械的行政检查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A844FD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DD62AE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AE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《医疗器械使用质量监督管理办法》第三条</w:t>
            </w:r>
          </w:p>
        </w:tc>
      </w:tr>
      <w:tr w14:paraId="431F768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45382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01FC6B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67A8F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对压力管道安装单位的行政检查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5D9D11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BADD92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6F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特种设备安全法》第二条第一款、第七条、第八条第一款、第十三条第二款、第十五条、第十六条第一款、第十八条、第十九条、第二十三条、第二十四条、第二十五条、第五十四条、第五十七条、第六十一条、第六十五条第三款、第六十六条、</w:t>
            </w:r>
          </w:p>
        </w:tc>
      </w:tr>
      <w:tr w14:paraId="047E4FE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4ADC2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A25E4D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EAADE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对特种设备制造单位的行政检查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F7C7F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DA75E3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482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特种设备安全法》第二条第一款、第七条、第八条第一款、第十三条第一款、第二款、第十五条、第十六条第一款、第十八条、第十九条、第二十条第二款、第二十一条、第二十五条、第二十六条第一款、第二款、第二十七条第三款、第五十四条、第五十七条、第六十一条、第六十五条第三款、第六十六条、</w:t>
            </w:r>
          </w:p>
        </w:tc>
      </w:tr>
      <w:tr w14:paraId="6DCF764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94AD00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FBFD85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191F7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对特种设备综合检验机构的行政检查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A5D23F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435C6D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E42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中华人民共和国特种设备安全法》第二条第一款、第八条第一款、第四十条第二款、第五十条、第五十二条第一款、第二款、第五十三条第二款、第五十五条第二款、第五十六条、第五十七条、第六十一条、第六十五条第三款、第六十六条</w:t>
            </w:r>
          </w:p>
        </w:tc>
      </w:tr>
      <w:tr w14:paraId="47B67362">
        <w:tblPrEx>
          <w:tblCellMar>
            <w:top w:w="15" w:type="dxa"/>
            <w:left w:w="15" w:type="dxa"/>
            <w:bottom w:w="15" w:type="dxa"/>
            <w:right w:w="15" w:type="dxa"/>
          </w:tblCellMar>
        </w:tblPrEx>
        <w:trPr>
          <w:trHeight w:val="12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D7D1D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BA5C02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7C3FEA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对特种设备设计单位的行政检查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64D3EC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E222D3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7DC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特种设备安全法》第二条第一款、第七条、第八条第一款、第十三条第一款、第二款、第十五条、第十六条第一款、第十八条、第二十六条、第五十四条、第六十一条、第六十五条第三款、第六十六条；《特种设备安全监察条例》第十一条</w:t>
            </w:r>
          </w:p>
        </w:tc>
      </w:tr>
      <w:tr w14:paraId="534F1E2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EDD62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179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C241E9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57B79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对除压力管道以外的特种设备安装单位的行政检查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678DC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D19083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58EC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中华人民共和国特种设备安全法》第二条第一款、第七条、第八条第一款、第十三条第一款、第二款、第十五条、第十六条第一款、第十八条、第十九条、第二十二条、第二十三条、第二十五条、第四十五条第一款、第二款、第三款、第五十四条、第五十七条、第六十一条、第六十五条第三款、第六十六条、</w:t>
            </w:r>
          </w:p>
        </w:tc>
      </w:tr>
      <w:tr w14:paraId="522DCEE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D814A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E2E653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86B1AE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查处危险化学品经营企业违法采购危险化学品的行为</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3FCCA5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BBF9D2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A1D5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《危险化学品安全管理条例》第六条第二款；《剧毒化学品购买和公路运输许可证件管理办法》第四条第三款、第七款</w:t>
            </w:r>
          </w:p>
        </w:tc>
      </w:tr>
      <w:tr w14:paraId="6E3CE42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6A2C0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9276A3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44345E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对国产特殊用途化妆品生产企业的行政检查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89709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C218C6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A9F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化妆品卫生监督条例》第十七条各级化妆品监督管理部门行使化妆品卫生监督职责。2、《化妆品卫生监督条例实施细则》第二十八条地市以上卫生行政部门对已取得《化妆品生产企业卫生许可证》的企业，组织定期和不定期检查。定期检查每年第一、第三季度各1次；审查发放《化妆品生产企业卫生许可证》当年和复核年度各减少1次。具体办法由各省、自治区、直辖市卫生行政部门制定，报卫生部备案。定期检查和不定期检查结果逐级上报上一级卫生行政部门及化妆品卫生监督检验机构，并抄送企业主管部门。第三十五条各级卫生行政部门指定县级以上具备检验条件的卫生防疫机构为化妆品卫生监督检验机构，承担化妆品卫生监督检验任务。</w:t>
            </w:r>
          </w:p>
        </w:tc>
      </w:tr>
      <w:tr w14:paraId="411F607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793828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F23A4D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CBF52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对国产第三类医器械企业的行政检查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5A1AF4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3C07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5A2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《医疗器械监督管理条例》第三条、第五十三条；《药品医疗器械飞行检查办法》第三条；《医疗器械注册管理办法》第三十四条</w:t>
            </w:r>
          </w:p>
        </w:tc>
      </w:tr>
      <w:tr w14:paraId="1F0585F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12ADD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B07D71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573802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对婴幼儿配方乳粉、特殊医学用途配方食品生产企业的行政检查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A719F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7B697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EF07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《食品安全法》第五条：国务院食品安全监督管理部门依照本法和国务院规定的职责，对食品生产经营活动实施监督管理。</w:t>
            </w:r>
          </w:p>
        </w:tc>
      </w:tr>
      <w:tr w14:paraId="69C4C5A2">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A649C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1B0FE5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A6DF05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对婴幼儿配方乳粉、特殊医学用途配方食品经营者的行政检查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97E71C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E2EF1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3CD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《食品安全法》第五条：国务院食品安全监督管理部门依照本法和国务院规定的职责，对食品生产经营活动实施监督管理。</w:t>
            </w:r>
          </w:p>
        </w:tc>
      </w:tr>
      <w:tr w14:paraId="49949F6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0B1EB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1B754E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8909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对食品相关产品生产许可企业进行行政检查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7F945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6B3D87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9045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《中华人民共和国食品安全法》第四十一条；《中华人民共和国工业产品生产许可证管理条例》第三十六条</w:t>
            </w:r>
          </w:p>
        </w:tc>
      </w:tr>
      <w:tr w14:paraId="7A29348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26FBE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41739B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F6F192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对其他违法广告行为的行政检查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7E240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DF0DE0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FDB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《中华人民共和国广告法》第六条、第四十九条</w:t>
            </w:r>
          </w:p>
        </w:tc>
      </w:tr>
      <w:tr w14:paraId="297E5C7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88444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4BE040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94E18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对广告主申请药品、医疗器械、保健食品和特殊医学用途配方食品广告审查情况的行政检查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4A8CCF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F558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CDF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《中华人民共和国广告法》第四十六条、第四十七条第一款、第四十八条</w:t>
            </w:r>
          </w:p>
        </w:tc>
      </w:tr>
      <w:tr w14:paraId="25BBB996">
        <w:tblPrEx>
          <w:tblCellMar>
            <w:top w:w="15" w:type="dxa"/>
            <w:left w:w="15" w:type="dxa"/>
            <w:bottom w:w="15" w:type="dxa"/>
            <w:right w:w="15" w:type="dxa"/>
          </w:tblCellMar>
        </w:tblPrEx>
        <w:trPr>
          <w:trHeight w:val="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CB20F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DEDE5E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25EB7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对广告经营者、广告发布者未建立健全相关制度的行政检查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DD34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832F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15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《中华人民共和国广告法》第六条、第四十九条</w:t>
            </w:r>
          </w:p>
        </w:tc>
      </w:tr>
      <w:tr w14:paraId="732E293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0DE31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189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24FE96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2C5D3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对公共场所的管理者、电信业务经营者、互联网信息服务提供者的行政检查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18A97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7481BB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D77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《中华人民共和国广告法》第六条、第四十九条</w:t>
            </w:r>
          </w:p>
        </w:tc>
      </w:tr>
      <w:tr w14:paraId="25CED5E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CB3DE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06E39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7AB3B1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对广播电台、电视台、报刊出版单位的广告发布登记的行政检查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7640D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DE5ED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EE9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《中华人民共和国广告法》第二十九条；《广告发布登记管理规定》第十三条</w:t>
            </w:r>
          </w:p>
        </w:tc>
      </w:tr>
      <w:tr w14:paraId="3093171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6010A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EE72FC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22032D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对竞买人之间、竞买人与拍卖人之间恶意串通行为的行政检查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9A024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072B9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9954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《中华人民共和国拍卖法》第三十七条；《拍卖监督管理办法》第三条、第七条</w:t>
            </w:r>
          </w:p>
        </w:tc>
      </w:tr>
      <w:tr w14:paraId="5C27740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C5E1D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4A4971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CD2C8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对企业未经许可从事拍卖业务行为的行政检查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2CD65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FC73CA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D702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《中华人民共和国拍卖法》第十一条；《拍卖监督管理办法》第四条</w:t>
            </w:r>
          </w:p>
        </w:tc>
      </w:tr>
      <w:tr w14:paraId="6F3B34E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B5D45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CCCAD0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28790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对委托人参与竞买或者委托他人代为竞买行为的行政检查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C2C41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953B15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705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《中华人民共和国拍卖法》第三十条；《拍卖监督管理办法》第三条、第六条</w:t>
            </w:r>
          </w:p>
        </w:tc>
      </w:tr>
      <w:tr w14:paraId="08D2FEC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8D7A7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69E539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5B719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对拍卖人在自己组织的拍卖活动中拍卖自己的物品或者财产权利行为的行政检查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54DED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5C78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B73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《中华人民共和国拍卖法》第二十二条；《拍卖监督管理办法》第三条、第五条</w:t>
            </w:r>
          </w:p>
        </w:tc>
      </w:tr>
      <w:tr w14:paraId="3372478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C22E5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FAAB91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5851F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对拍卖人雇佣非拍卖师主持拍卖活动行为的行政检查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D7A8A3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C3D5A9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836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《拍卖监督管理办法》第三条、第五条</w:t>
            </w:r>
          </w:p>
        </w:tc>
      </w:tr>
      <w:tr w14:paraId="5752A75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2D68F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6EF600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5B767E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对拍卖人及其工作人员以竞买人的身份参与自己组织的拍卖活动或者委托他人代为竞买的行为的行政检查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8E964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D08F4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F52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《中华人民共和国拍卖法》第二十二条；《拍卖监督管理办法》第三条、第五条</w:t>
            </w:r>
          </w:p>
        </w:tc>
      </w:tr>
      <w:tr w14:paraId="49AF7F4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E405C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A9BF42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052E10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对授权的法定计量检定机构的行政检查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9AA4A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6E114E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373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《计量法》第三条；《计量法实施细则》第二条、第二十三条</w:t>
            </w:r>
          </w:p>
        </w:tc>
      </w:tr>
      <w:tr w14:paraId="130A467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1FE88B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3E8D6C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6B189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对放射性药品生产、经营企业的行政检查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0198E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4EBF9B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20A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《药品管理法》第六十三条；《放射性药品管理办法》第四条</w:t>
            </w:r>
          </w:p>
        </w:tc>
      </w:tr>
      <w:tr w14:paraId="1A5001D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98BB89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199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084226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8EE4A2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对未经许可，擅自设立文物商店、经营文物拍卖的拍卖企业的行政检查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830D0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C1032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573D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《文物保护法》第五十三条、第五十四条</w:t>
            </w:r>
          </w:p>
        </w:tc>
      </w:tr>
      <w:tr w14:paraId="0580214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15D29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78607D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7B01F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对文物收藏单位从事文物的商业经营活动的行政检查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79AF0A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A3661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D52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《文物保护法》第四十四条、第五十条、第五十一条、第五十六条</w:t>
            </w:r>
          </w:p>
        </w:tc>
      </w:tr>
      <w:tr w14:paraId="5D11566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1D721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10268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AED43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对未经许可擅自从事文物的商业经营活动，尚不构成犯罪的行为的行政检查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CFD71E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06E626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F0B6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《文物保护法》第五十三条、第五十四条</w:t>
            </w:r>
          </w:p>
        </w:tc>
      </w:tr>
      <w:tr w14:paraId="4390DB7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B41DC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F2940F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340DC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对拍卖企业拍卖的文物，未经审核的行为的行政检查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E5E8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A7A3F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288B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《文物保护法》第五十条、第五十一条、第五十六条</w:t>
            </w:r>
          </w:p>
        </w:tc>
      </w:tr>
      <w:tr w14:paraId="58A2338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148C1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E0FF08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1D401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对文物商店从事文物拍卖经营活动行为的行政检查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6286CC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D95A4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89F2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《文物保护法》第五十三条</w:t>
            </w:r>
          </w:p>
        </w:tc>
      </w:tr>
      <w:tr w14:paraId="0AC103F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2A94D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768A2D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77675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对未经许可经营旅行社业务行为的行政检查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38A6D5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1EA716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C132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《旅游法》第二十八条、第九十五条；《旅行社条例》第七条、第四十六条</w:t>
            </w:r>
          </w:p>
        </w:tc>
      </w:tr>
      <w:tr w14:paraId="38446E0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8344B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9143D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F7487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对未经许可经营相关法律规定业务行为的行政检查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7D181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5DC312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C605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《旅游法》第二十九条；《旅行社条例》第七条、第八条、第九条</w:t>
            </w:r>
          </w:p>
        </w:tc>
      </w:tr>
      <w:tr w14:paraId="7EBE172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B4DA7A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32EA21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A7564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对旅行社服务网点从事招徕、咨询以外的活动的行为的行政检查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6FFA2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6E11F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2323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《旅行社条例》第十一条</w:t>
            </w:r>
          </w:p>
        </w:tc>
      </w:tr>
      <w:tr w14:paraId="2B7AAD5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3B6297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8F2781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DB4DF6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对旅行社转让、出租、出借旅行社业务经营许可证行为的行政检查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490B6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EA305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4801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《旅游法》第三十条</w:t>
            </w:r>
          </w:p>
        </w:tc>
      </w:tr>
      <w:tr w14:paraId="1DD8BAC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FC1B5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9487A9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94F32E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对分社的经营范围超出设立分社的旅行社的经营范围行为的行政检查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8267C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4B118B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5EBC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《旅行社条例》第十条</w:t>
            </w:r>
          </w:p>
        </w:tc>
      </w:tr>
      <w:tr w14:paraId="19AA43D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1E1903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209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29C3DB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E643FC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对生产列入目录产品且已经获得生产许可证的企业进行行政检查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5431B8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F5EF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0AF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《中华人民共和国工业产品生产许可证管理条例》第三十六条、第三十七条；第三十八条、第三十九条、第四十一条</w:t>
            </w:r>
          </w:p>
        </w:tc>
      </w:tr>
      <w:tr w14:paraId="78AACEB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986D8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E5831E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CDD3B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对电子商务平台经营者修改平台服务协议和交易规则的行政检查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B2651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858CA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A164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《电子商务法》第三十四条</w:t>
            </w:r>
          </w:p>
        </w:tc>
      </w:tr>
      <w:tr w14:paraId="009E324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70DDE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D03FCD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90359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对持续公示信息的行政检查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C6B3D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56D606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28FB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《电子商务法》第三十三条</w:t>
            </w:r>
          </w:p>
        </w:tc>
      </w:tr>
      <w:tr w14:paraId="543069F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7443B5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AF9BE8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7AA2A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对制定平台服务协议和交易规则的行政检查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E9E4AF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0F9D1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1B4E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《电子商务法》第三十二条</w:t>
            </w:r>
          </w:p>
        </w:tc>
      </w:tr>
      <w:tr w14:paraId="2822860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FAF6C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CDE980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389AB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对电子商务平台经营者信用评价制度的行政检查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EDEE1C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7ED776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0BA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《电子商务法》第三十九条</w:t>
            </w:r>
          </w:p>
        </w:tc>
      </w:tr>
      <w:tr w14:paraId="3C0E370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799EEB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1B7D29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103436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对电子商务平台经营者搭售的行政检查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55BB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BAAE0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59C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《电子商务法》第十九条</w:t>
            </w:r>
          </w:p>
        </w:tc>
      </w:tr>
      <w:tr w14:paraId="5ECE5FB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339F8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52CC0B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09E10A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对电子商务经营者亮证亮照的行政检查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F2672B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25ABC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78BC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《电子商务法》第十五条</w:t>
            </w:r>
          </w:p>
        </w:tc>
      </w:tr>
      <w:tr w14:paraId="13F01F2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04AE6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0C270F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FB18F2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对电子商务经营者信息的行政检查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2E803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C9B48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1BEC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《电子商务法》第三十一条</w:t>
            </w:r>
          </w:p>
        </w:tc>
      </w:tr>
      <w:tr w14:paraId="5DD521F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469D7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18172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70465C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对电子商务平台经营者自营业务的行政检查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02133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1DDB5D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D757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《电子商务法》第三十七条</w:t>
            </w:r>
          </w:p>
        </w:tc>
      </w:tr>
      <w:tr w14:paraId="34EC70A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7322B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D7FF9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84FD38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对向消费者显示搜索结果的行政检查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345F5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63A505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B58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《电子商务法》第十八条</w:t>
            </w:r>
          </w:p>
        </w:tc>
      </w:tr>
      <w:tr w14:paraId="2BE6144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72442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219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7FB9FE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9DE73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对电子商务平台对平台内用户设置条件的行政检查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04C71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6C51A0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A49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《电子商务法》第二十四条</w:t>
            </w:r>
          </w:p>
        </w:tc>
      </w:tr>
      <w:tr w14:paraId="7B76512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4EBACC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7C3D23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555F5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对电子商务经营者披露信息的行政检查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2566B9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C6606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7004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《电子商务法》第十七条</w:t>
            </w:r>
          </w:p>
        </w:tc>
      </w:tr>
      <w:tr w14:paraId="7155101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6A4BD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8E39B7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F3AF1F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对电子商务平台经营者的行政检查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4C2500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B16B6E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D768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《电子商务法》第二十七条</w:t>
            </w:r>
          </w:p>
        </w:tc>
      </w:tr>
      <w:tr w14:paraId="75914A6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621E4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4B6DD0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9430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对直销企业、直销员及其直销活动的行政检查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637A4D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1670A8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70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《直销管理条例》第六条</w:t>
            </w:r>
          </w:p>
        </w:tc>
      </w:tr>
      <w:tr w14:paraId="0001251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F8537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CA8F99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7F731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对第三类医疗器械经营企业的行政检查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4304E3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456E6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DA3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《医疗器械监督管理条例》第三条、第五十三条、第五十六条；《药品医疗器械飞行检查办法》第三条</w:t>
            </w:r>
          </w:p>
        </w:tc>
      </w:tr>
      <w:tr w14:paraId="1AC6F0D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3626C7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93A56A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16634B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对第二类、三类医疗器械生产的行政检查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D9B82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63C61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860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《医疗器械监督管理条例》第三条</w:t>
            </w:r>
          </w:p>
        </w:tc>
      </w:tr>
      <w:tr w14:paraId="558BB84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1EBCF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B41AA1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CC5AD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对第二类医疗器械经营备案情况的行政检查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D97C7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22FF7F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55E4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五十三条；《医疗器械经营监督管理办法》（国家食品药品监督管理总局令第8号，根据2017年11月7日国家食品药品监督管理总局局务会议《关于修改部分规章的决定》修正）第四十四条、第四十五条</w:t>
            </w:r>
          </w:p>
        </w:tc>
      </w:tr>
      <w:tr w14:paraId="5713706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CEFF4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E4D0DB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2D778E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对经营者价格活动的行政检查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DDA90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146F1C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B87D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《价格法》第三十三条</w:t>
            </w:r>
          </w:p>
        </w:tc>
      </w:tr>
      <w:tr w14:paraId="03C1E84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E0057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94484C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5A735E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对蛋白同化制剂、肽类激素进出口的行政检查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3431C6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A15D19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8BD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《药品管理法》第六十三条；《药品管理法实施条例》第五十一条</w:t>
            </w:r>
          </w:p>
        </w:tc>
      </w:tr>
      <w:tr w14:paraId="2D58382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4E6C0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864EC9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1C46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对辖区内的广告发布单位按规定报送《广告业统计报表》的行政检查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F13A3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FEDB8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8681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《广告发布登记管理规定》第十三条</w:t>
            </w:r>
          </w:p>
        </w:tc>
      </w:tr>
      <w:tr w14:paraId="797758C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3CCF27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229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F722BC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61785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对进口医疗器械的注册申请人及其代理人的行政检查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083F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323060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F41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《医疗器械监督管理条例》第三条、第五十三条、第五十六条；《药品医疗器械飞行检查办法》第三条</w:t>
            </w:r>
          </w:p>
        </w:tc>
      </w:tr>
      <w:tr w14:paraId="59E8B52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68B3A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9EA9FA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A3305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对为食用非法购买国家重点保护的野生动物及其制品行为的行政检查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2BFE1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E91849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0E46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《中华人民共和国野生动物保护法》第七条、第三十条</w:t>
            </w:r>
          </w:p>
        </w:tc>
      </w:tr>
      <w:tr w14:paraId="34192B0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ACD6C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DA166B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309496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对生产、经营使用国家重点保护野生动物及其制品制作食品行为的行政检查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53F3EE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91C392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6D12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《中华人民共和国野生动物保护法》第七条、第三十条</w:t>
            </w:r>
          </w:p>
        </w:tc>
      </w:tr>
      <w:tr w14:paraId="4452B05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6F462D2">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611D6C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F598C3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对出售、收购国家重点保护野生植物行为的行政检查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15EF85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EDC1F1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A97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《中华人民共和国野生植物保护条例》第八条、第十八条</w:t>
            </w:r>
          </w:p>
        </w:tc>
      </w:tr>
      <w:tr w14:paraId="25155B8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AE956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2D24B8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2D8B8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对使用没有合法来源证明的非国家重点保护野生动物及其制品制作食品行为的行政检查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7C4E02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BE3F8D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CD0C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《中华人民共和国野生动物保护法》第七条、第三十条</w:t>
            </w:r>
          </w:p>
        </w:tc>
      </w:tr>
      <w:tr w14:paraId="381C0BB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1490E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E39A76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824987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对未持有合法来源证明出售、利用、运输非国家重点保护野生动物行为的行政检查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F0A62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C9A7D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9145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《中华人民共和国野生动物保护法》第七条、第二十七条、第三十三条</w:t>
            </w:r>
          </w:p>
        </w:tc>
      </w:tr>
      <w:tr w14:paraId="42B7C1ED">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F537C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2BA047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9FF5B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对出售、购买、利用、运输、携带、寄递国家重点保护野生动物及其制品或者相关法律规定的野生动物及其制品等行为的行政检查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32B45B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7A7B0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89D9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《中华人民共和国野生动物保护法》第七条、第二十七条</w:t>
            </w:r>
          </w:p>
        </w:tc>
      </w:tr>
      <w:tr w14:paraId="72142611">
        <w:tblPrEx>
          <w:tblCellMar>
            <w:top w:w="15" w:type="dxa"/>
            <w:left w:w="15" w:type="dxa"/>
            <w:bottom w:w="15" w:type="dxa"/>
            <w:right w:w="15" w:type="dxa"/>
          </w:tblCellMar>
        </w:tblPrEx>
        <w:trPr>
          <w:trHeight w:val="14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79CCF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9899E8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474466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对网络交易平台、商品交易市场等交易场所为违法出售、购买、利用野生动物及其制品或者禁止使用的猎捕工具提供交易服务行为的行政检查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B9AB7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A79E1F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3ED8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《中华人民共和国野生动物保护法》第三十二条</w:t>
            </w:r>
          </w:p>
        </w:tc>
      </w:tr>
      <w:tr w14:paraId="7D2D5F51">
        <w:tblPrEx>
          <w:tblCellMar>
            <w:top w:w="15" w:type="dxa"/>
            <w:left w:w="15" w:type="dxa"/>
            <w:bottom w:w="15" w:type="dxa"/>
            <w:right w:w="15" w:type="dxa"/>
          </w:tblCellMar>
        </w:tblPrEx>
        <w:trPr>
          <w:trHeight w:val="76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A0B2C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E665F1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0CBDF7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对食品相关产品生产活动进行行政检查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1A94C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7704C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D0F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《中华人民共和国食品安全法》第四十一条、第一百一十条</w:t>
            </w:r>
          </w:p>
        </w:tc>
      </w:tr>
      <w:tr w14:paraId="15D7F8A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752E8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DB9615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5CB73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对食品（含食品添加剂，不含特殊食品）生产企业的行政检查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6B4B5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F07667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6114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《中华人民共和国食品安全法》第一百零九条第二款</w:t>
            </w:r>
          </w:p>
        </w:tc>
      </w:tr>
      <w:tr w14:paraId="29AF0D2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B0AC4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239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F2628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9054C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对麻醉药品和第一类精神药品区域性批发企业经营和专门从事第二类精神药品批发企业经营的行政检查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99199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1DE51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DE97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《麻醉药品和精神药品管理条例》第五条、第五十七条</w:t>
            </w:r>
          </w:p>
        </w:tc>
      </w:tr>
      <w:tr w14:paraId="4A73F09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F17B9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3B72A2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C0202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工业产品生产许可资格检查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E9705B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D3BC2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57AD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《工业产品生产许可证管理条例》第三十六条、三十八条、三十九条</w:t>
            </w:r>
          </w:p>
        </w:tc>
      </w:tr>
      <w:tr w14:paraId="44CCDE3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97CF2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1AE700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58D6EB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工业产品生产许可证获证企业条件检查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AD6A8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FE680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D08D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《工业产品生产许可证管理条例》第三十六条、三十八条、三十九条</w:t>
            </w:r>
          </w:p>
        </w:tc>
      </w:tr>
      <w:tr w14:paraId="3D1DB94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8B367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D1CEC8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26ED92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团体标准自我声明监督检查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6BA6BF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A60250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343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《标准化法》第二十七条、第三十九条、第四十二条</w:t>
            </w:r>
          </w:p>
        </w:tc>
      </w:tr>
      <w:tr w14:paraId="50AE3E4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9AD27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2FD78C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1F92E2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企业标准自我声明监督检查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1EDC5B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A28C2F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961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《标准化法》第二十七条、第三十八条、第三十九条、第四十二条</w:t>
            </w:r>
          </w:p>
        </w:tc>
      </w:tr>
      <w:tr w14:paraId="797316F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9F774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D65E21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9E617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广告经营者、广告发布者建立、健全广告业务的承接登记、审核、档案管理制度情况的检查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E287E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09BD54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7F3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《广告法》第三十四条、第六十一条</w:t>
            </w:r>
          </w:p>
        </w:tc>
      </w:tr>
      <w:tr w14:paraId="69BD3082">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CB586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D70176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FC989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广告发布登记情况的检查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4DF1A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D2A5D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07B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《广告法》第六条、第二十九条、第六十条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《广告发布登记管理规定》</w:t>
            </w:r>
          </w:p>
        </w:tc>
      </w:tr>
      <w:tr w14:paraId="7D321AB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A7445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6391C6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CFD5C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药品、医疗器械、保健食品、特殊医学用途配方食品广告主发布相关广告的审查批准情况的检查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55EF7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182A6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79C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《广告法》第四十六条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《食品安全法》第七十九条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《药品管理法》第五十九条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《医疗器械监督管理条例》第四十五条</w:t>
            </w:r>
          </w:p>
        </w:tc>
      </w:tr>
      <w:tr w14:paraId="357FEB30">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9C116D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A010CD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5D9F70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对涉嫌非法集资广告监督管理</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A1066B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E1DF8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9612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《防范和处置非法集资条例》第十一条</w:t>
            </w:r>
          </w:p>
        </w:tc>
      </w:tr>
      <w:tr w14:paraId="1118F25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83385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AECE7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FF469B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为非法交易野生动物等违法行为提供交易服务的检查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2F6DCA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0D4FA3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8611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《野生动物保护法》第三十二条、第五十一条</w:t>
            </w:r>
          </w:p>
        </w:tc>
      </w:tr>
      <w:tr w14:paraId="7EEEF11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3A58A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249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A369C7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970C27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文物经营活动经营资格的检查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1888F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585862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B1F7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《文物保护法》第五十三条、第五十四条、第七十二条以及第七十三条第一项、第二项</w:t>
            </w:r>
          </w:p>
        </w:tc>
      </w:tr>
      <w:tr w14:paraId="6E5339F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4B015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F414D2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C8F111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拍卖活动经营资格的检查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1CDC4F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D675D1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9DF9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《拍卖法》第十一条、第六十条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《拍卖监督管理办法》第四条、第十一条</w:t>
            </w:r>
          </w:p>
        </w:tc>
      </w:tr>
      <w:tr w14:paraId="2BCA5E0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F44DC4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152A1B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B039C3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检验检测机构检查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9DF85E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07640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4274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《计量法》第二十二条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《产品质量法》第十九条、第五十七条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《认证认可条例》第十六条、第三十三条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《检验检测机构资质认定管理办法》第四十一条至第四十七条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《食品检验机构资质认定管理办法》第三十二条至第四十条</w:t>
            </w:r>
          </w:p>
        </w:tc>
      </w:tr>
      <w:tr w14:paraId="0945FF9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5DA51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8AE225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96AF8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特殊医学用途配方食品销售监督检查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0BA17C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E93676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3CAC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《食品安全法》第一百零九条、第一百一十条、第一百一十三条、第一百一十四条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《食品生产经营日常监督检查管理办法》第九条</w:t>
            </w:r>
          </w:p>
        </w:tc>
      </w:tr>
      <w:tr w14:paraId="413C380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0A1FB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A7BCA3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0AD68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保健食品销售监督检查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C57F0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1092D3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521C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《食品安全法》第一百零九条、第一百一十条、第一百一十三条、第一百一十四条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《食品生产经营日常监督检查管理办法》第九条</w:t>
            </w:r>
          </w:p>
        </w:tc>
      </w:tr>
      <w:tr w14:paraId="1BDEF57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DB3F5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6A677F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87A675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婴幼儿配方食品销售监督检查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2DA21E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72A57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5B7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《食品安全法》第一百零九条、第一百一十条、第一百一十三条、第一百一十四条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《乳品质量安全监督管理条例》第四十六条、第四十八条、第五十条等</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《食品生产经营日常监督检查管理办法》第九条</w:t>
            </w:r>
          </w:p>
        </w:tc>
      </w:tr>
      <w:tr w14:paraId="249D5C1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24E3C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73C652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C76A05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对特种设备生产、经营、使用单位的监督检查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18DF1B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86C2D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E588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《特种设备安全法》第五十七条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《特种设备安全监察条例》第五十条</w:t>
            </w:r>
          </w:p>
        </w:tc>
      </w:tr>
      <w:tr w14:paraId="4585FBA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7FE436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FC85D8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26463E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电子商务平台经营者履行主体责任的检查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194974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A512A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A3F0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《电子商务法》第二十七条、第三十一条、第三十二条、第三十三条、第三十四条、第三十六条、第三十七条、第三十九条、第四十条</w:t>
            </w:r>
          </w:p>
        </w:tc>
      </w:tr>
      <w:tr w14:paraId="73F44293">
        <w:tblPrEx>
          <w:tblCellMar>
            <w:top w:w="15" w:type="dxa"/>
            <w:left w:w="15" w:type="dxa"/>
            <w:bottom w:w="15" w:type="dxa"/>
            <w:right w:w="15" w:type="dxa"/>
          </w:tblCellMar>
        </w:tblPrEx>
        <w:trPr>
          <w:trHeight w:val="88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E2EE6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9B1B6B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51565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疫苗使用环节质量监督检查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6F815B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AC829B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45F2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《中华人民共和国疫苗管理法》</w:t>
            </w:r>
          </w:p>
        </w:tc>
      </w:tr>
      <w:tr w14:paraId="0B71550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565929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C07798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EA54A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疫苗储存、运输环节质量监督检查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869593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5C704F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738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《中华人民共和国疫苗管理法》</w:t>
            </w:r>
          </w:p>
        </w:tc>
      </w:tr>
      <w:tr w14:paraId="2821814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D8408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259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E0E18C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F89A0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重大变更、直销员报酬支付、信息报备和披露的情况的检查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4901F7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3B25E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0ECB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《直销管理条例》</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《直销企业信息报备、披露管理办法》</w:t>
            </w:r>
          </w:p>
        </w:tc>
      </w:tr>
      <w:tr w14:paraId="6217987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8AE44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D7261E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2B65B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第三类高风险医疗器械临床试验的行政检查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CB5E3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3004CA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67E9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《医疗器械监督管理条例》第三条</w:t>
            </w:r>
          </w:p>
        </w:tc>
      </w:tr>
      <w:tr w14:paraId="47FC35D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8513D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07E527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94172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药品生产企业日常监督检查/跟踪检查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A7F60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F0906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E38E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《药品管理法》、《药品生产质量管理规范认证管理办法》、《药品生产监督管理办法》、《药品生产质量管理规范》</w:t>
            </w:r>
          </w:p>
        </w:tc>
      </w:tr>
      <w:tr w14:paraId="2FA8B98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75408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9F0AEC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2159F9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药品GMP跟踪检查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6FF55A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08312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EC6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《药品管理法》、《药品生产监督管理办法》、《药品生产质量管理规范》、《药品生产质量管理规范认证管理办法》</w:t>
            </w:r>
          </w:p>
        </w:tc>
      </w:tr>
      <w:tr w14:paraId="6DDA54A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9BEAA9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A759DDA">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90D19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医疗器械生产环节监督检查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169B6B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A19D2C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54B9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《医疗器械监督管理条例》、《医疗器械生产监督管理办法》</w:t>
            </w:r>
          </w:p>
        </w:tc>
      </w:tr>
      <w:tr w14:paraId="150E1933">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59719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A6D772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784017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医疗机构药品日常监督检查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DCA2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17995C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21C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《医疗机构药品监督管理办法》</w:t>
            </w:r>
          </w:p>
        </w:tc>
      </w:tr>
      <w:tr w14:paraId="077E0C9B">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C9887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E87982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2A6219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药品经营企业日常监督检查/跟踪检查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541563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EE35B0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1A5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《药品管理法》、《药品生产质量管理规范认证管理办法》、《药品生产监督管理办法》、《药品生产质量管理规范》</w:t>
            </w:r>
          </w:p>
        </w:tc>
      </w:tr>
      <w:tr w14:paraId="4A87687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2569C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A3870A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A571B6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基层藏药制剂配制登记检查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FBC15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2CFDE4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8ED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《西藏自治区基层藏药制剂监督管理办法》</w:t>
            </w:r>
          </w:p>
        </w:tc>
      </w:tr>
      <w:tr w14:paraId="5EC3E7E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F4A29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D428B7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B51F18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医疗器械经营、使用环节监督检查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C243E8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3F5559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3211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《医疗器械监督管理条例》、《医疗器械经营监督管理办法》、《医疗器械使用质量监督管理办法》</w:t>
            </w:r>
          </w:p>
        </w:tc>
      </w:tr>
      <w:tr w14:paraId="7C995C4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7B1E1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F12709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47D0F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药品飞行检查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5A31A9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0527E7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D6D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药品经营企业监督检查、　《药品医疗器械飞行检查办法》、《药品经营质量管理规范》、《药品生产质量管理规范》</w:t>
            </w:r>
          </w:p>
        </w:tc>
      </w:tr>
      <w:tr w14:paraId="68F6FF3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CCC2D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269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1AEC13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C97880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药品GSP跟踪检查　</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8BAA84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CE2E90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C5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《药品管理法》、《药品生产质量管理规范认证管理办法》、《药品经营许可证管理办法》、《药品经营质量管理规范》</w:t>
            </w:r>
          </w:p>
        </w:tc>
      </w:tr>
      <w:tr w14:paraId="7CF0CAE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F3432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F6EC79C">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4AF0D1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药品质量监督检查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9DFA50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3D099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342C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《中华人民共和国药品管理法》</w:t>
            </w:r>
          </w:p>
        </w:tc>
      </w:tr>
      <w:tr w14:paraId="4ABCBC02">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F81E15">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74A93C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0740A9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有机认证产品认证有效性抽查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6E4B18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2C4BE9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F37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《认证认可条例》第五十一条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《有机产品认证管理办法》第三十九条</w:t>
            </w:r>
          </w:p>
        </w:tc>
      </w:tr>
      <w:tr w14:paraId="655B2D0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C1BE73">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EE9AF5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49AAD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其他认证项目的认证有效性抽查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74754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6090F4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DA4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《认证认可条例》第五十一条</w:t>
            </w:r>
          </w:p>
        </w:tc>
      </w:tr>
      <w:tr w14:paraId="50C2BCB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0897C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6D7488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B0EEBA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CCC认证产品认证有效性抽查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C69819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E69498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0AC8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《认证认可条例》第五十一条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《强制性产品认证管理办法》第三十六条</w:t>
            </w:r>
          </w:p>
        </w:tc>
      </w:tr>
      <w:tr w14:paraId="1279E13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C525D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16674E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3EB21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购销台账、进货检查验收和质量承诺制度执行情况检查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AFDDC9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ABF841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7633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《西藏自治区冬虫夏草交易管理暂行办法》第三条、第十七条</w:t>
            </w:r>
          </w:p>
        </w:tc>
      </w:tr>
      <w:tr w14:paraId="495C43E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D897C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0BEFC6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4C584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掺杂使假等违法行为的检查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9561D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9A4BD6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FA0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《西藏自治区冬虫夏草交易管理暂行办法》第三条、第十八条、第二十四条</w:t>
            </w:r>
          </w:p>
        </w:tc>
      </w:tr>
      <w:tr w14:paraId="5269BED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0CC13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99272C4">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E0A9D1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不符合法律规定的包装类虫草标识检查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514A49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0C9D02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D916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《西藏自治区冬虫夏草交易管理暂行办法》第三条、第十六条</w:t>
            </w:r>
          </w:p>
        </w:tc>
      </w:tr>
      <w:tr w14:paraId="6CF0F0A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499A6C">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C4373D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843A7A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计量单位使用情况专项监督检查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419355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8B8E4C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3ACF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《全面推行我国法定计量单位的意见》</w:t>
            </w:r>
          </w:p>
        </w:tc>
      </w:tr>
      <w:tr w14:paraId="451D2128">
        <w:tblPrEx>
          <w:tblCellMar>
            <w:top w:w="15" w:type="dxa"/>
            <w:left w:w="15" w:type="dxa"/>
            <w:bottom w:w="15" w:type="dxa"/>
            <w:right w:w="15" w:type="dxa"/>
          </w:tblCellMar>
        </w:tblPrEx>
        <w:trPr>
          <w:trHeight w:val="60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DA0D4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CF18AC1">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7A5FD0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水效标识计量专项监督检查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44F04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2D0A8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490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《水效标识管理办法》第十七条</w:t>
            </w:r>
          </w:p>
        </w:tc>
      </w:tr>
      <w:tr w14:paraId="4A95165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46149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279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E4A5B9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8692FB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型式批准监督检查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BD103C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FDB06B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D9A3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《计量法实施细则》第十八、二十条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《计量器具新产品管理办法》第十八条</w:t>
            </w:r>
          </w:p>
        </w:tc>
      </w:tr>
      <w:tr w14:paraId="5645350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35D97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07A69E07">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64F698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能效标识计量专项监督检查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0CE18E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A3E6D6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87D1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《节约能源法》第七十三条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《能源计量监督管理办法》第十六条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《能源效率标识管理办法》第十八条</w:t>
            </w:r>
          </w:p>
        </w:tc>
      </w:tr>
      <w:tr w14:paraId="273D03F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4129A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638A27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3135AD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法定计量检定机构专项监督检查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17A066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3BCCF9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9354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《计量法实施细则》第二十八条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《法定计量检定机构监督管理办法》第十五、十六条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《专业计量站管理办法》第十四、十八条</w:t>
            </w:r>
          </w:p>
        </w:tc>
      </w:tr>
      <w:tr w14:paraId="19E93DB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FC654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FA43B3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B511F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定量包装商品净含量国家计量监督专项抽查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143D7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861346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E6A5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《定量包装商品计量监督管理办法》</w:t>
            </w:r>
          </w:p>
        </w:tc>
      </w:tr>
      <w:tr w14:paraId="0E06D1F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67223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C075E50">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03AA0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在用计量器具监督检查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8952D7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901D9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89F9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《计量法》第十八条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《集贸市场计量监督管理办法》第八条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《加油站计量监督管理办法》第六条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《眼镜制配计量监督管理办法》第七条</w:t>
            </w:r>
          </w:p>
        </w:tc>
      </w:tr>
      <w:tr w14:paraId="50F404B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68ABD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986482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1EEC0A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自愿性认证活动及结果合规性、有效性的检查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1E110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D5344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0440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《认证认可条例》第五十一条 </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《认证机构管理办法》（原质检总局193号令）第二十七条</w:t>
            </w:r>
          </w:p>
        </w:tc>
      </w:tr>
      <w:tr w14:paraId="058ED5A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A1D05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D038976">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5B45E96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强制性产品认证、检验检测活动及结果的合规性、有效性的检查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961FA5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CDCBBA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FD35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《认证认可条例》第五十一条、五十二条、五十四条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《强制性产品认证管理规定》（原质检总局117号令）第三十四条</w:t>
            </w:r>
          </w:p>
        </w:tc>
      </w:tr>
      <w:tr w14:paraId="04705CA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570A1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BB1CCB8">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B7819F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食品安全监督抽检</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B40472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E38C0B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18A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《食品安全法》第八十七条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《食品安全抽样检验管理办法》</w:t>
            </w:r>
          </w:p>
        </w:tc>
      </w:tr>
      <w:tr w14:paraId="11A054A8">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1E2E0F">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9FCF4CE">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334896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食品生产监督检查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027207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EA6825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AF98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06D5673E">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263B9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84B627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CA9F5E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网络食品销售监督检查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3B113E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83D241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44BE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25360AE7">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CEE2CD">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289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154D7FF">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6BD9A0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校园食品销售监督检查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61DFF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E167A7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63B8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37FEC0C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48CC31">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9FA1F1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62E41DC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高风险食品销售监督检查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5B2C9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2C61DE">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4523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58DC2F36">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C0DA7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B7BB833">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5E5739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一般风险食品销售监督检查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F09764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E9E2AE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40CD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7A15EC4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8A097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36BF3D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FCE87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食用农产品集中交易市场监督检查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E4B42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AF3C05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630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《食用农产品市场销售质量安全监督管理办法》</w:t>
            </w:r>
          </w:p>
        </w:tc>
      </w:tr>
      <w:tr w14:paraId="1F908841">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2B2E08">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293</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D20366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2167A4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食用农产品销售企业（者）监督检查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1700D3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435E27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520E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《食用农产品市场销售质量安全监督管理办法》</w:t>
            </w:r>
          </w:p>
        </w:tc>
      </w:tr>
      <w:tr w14:paraId="5F50840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659DEE">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294</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4AB4DA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2BF030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供餐、用餐与配送情况的检查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21AC7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80F8947">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6BA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2D81F023">
        <w:tblPrEx>
          <w:tblCellMar>
            <w:top w:w="15" w:type="dxa"/>
            <w:left w:w="15" w:type="dxa"/>
            <w:bottom w:w="15" w:type="dxa"/>
            <w:right w:w="15"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61061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295</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B214F2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C47F59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加工制作过程的检查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5D2022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05D992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50B3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116E8B59">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DD566B">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296</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F0A975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8BC032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场所和设施清洁维护情况的检查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398CA8B">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0CDF21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6A80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25FF05AA">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D912E4">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297</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2694C3D5">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30049A5">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餐饮具清洗消毒情况的检查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6B75A5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249DE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E794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76FEC95F">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2FD779">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298</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367E90D">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2C4C1F3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原料控制（含食品添加剂）情况的检查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5339CE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EA7DCC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C04A">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03871144">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263EBA">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299</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31DD452">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AAEBFE2">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食品经营许可情况的检查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C1C3BC">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81543BF">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3C3AD">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4367D1F5">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9E3DF7">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300</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44E3607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4AF96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网络餐饮服务情况的检查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AD3083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E7521E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12B3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083F7988">
        <w:tblPrEx>
          <w:tblCellMar>
            <w:top w:w="15" w:type="dxa"/>
            <w:left w:w="15" w:type="dxa"/>
            <w:bottom w:w="15" w:type="dxa"/>
            <w:right w:w="15" w:type="dxa"/>
          </w:tblCellMar>
        </w:tblPrEx>
        <w:trPr>
          <w:trHeight w:val="87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6EDAC10">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301</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7E19469">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6ADA994">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3AFC6D1">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89B2B73">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78AB0">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r w14:paraId="5DEAE07C">
        <w:tblPrEx>
          <w:tblCellMar>
            <w:top w:w="15" w:type="dxa"/>
            <w:left w:w="15" w:type="dxa"/>
            <w:bottom w:w="15" w:type="dxa"/>
            <w:right w:w="15" w:type="dxa"/>
          </w:tblCellMar>
        </w:tblPrEx>
        <w:trPr>
          <w:trHeight w:val="73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A89986">
            <w:pPr>
              <w:widowControl/>
              <w:spacing w:line="440" w:lineRule="exact"/>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302</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F87451B">
            <w:pPr>
              <w:widowControl/>
              <w:spacing w:line="260" w:lineRule="exact"/>
              <w:jc w:val="center"/>
              <w:textAlignment w:val="center"/>
              <w:rPr>
                <w:rFonts w:hint="eastAsia" w:ascii="仿宋_GB2312" w:hAnsi="宋体" w:eastAsia="仿宋_GB2312" w:cs="宋体"/>
                <w:b/>
                <w:color w:val="000000"/>
                <w:kern w:val="0"/>
                <w:sz w:val="24"/>
                <w:lang w:val="en-US" w:eastAsia="zh-CN" w:bidi="ar"/>
              </w:rPr>
            </w:pPr>
            <w:r>
              <w:rPr>
                <w:rFonts w:hint="eastAsia" w:ascii="仿宋_GB2312" w:hAnsi="宋体" w:eastAsia="仿宋_GB2312" w:cs="宋体"/>
                <w:b/>
                <w:color w:val="000000"/>
                <w:kern w:val="0"/>
                <w:sz w:val="24"/>
                <w:lang w:val="en-US" w:eastAsia="zh-CN" w:bidi="ar"/>
              </w:rPr>
              <w:t>市市场监督管理局</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867AC66">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人员管理情况的检查</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BBECC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各类经营主体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6EBDD78">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市、县（区）</w:t>
            </w:r>
          </w:p>
        </w:tc>
        <w:tc>
          <w:tcPr>
            <w:tcW w:w="6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DA4E9">
            <w:pPr>
              <w:widowControl/>
              <w:spacing w:line="260" w:lineRule="exac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《食品安全法》第一百一十条</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《食品生产经营日常监督检查管理办法》</w:t>
            </w:r>
          </w:p>
        </w:tc>
      </w:tr>
    </w:tbl>
    <w:p w14:paraId="28BCE3E8">
      <w:pPr>
        <w:adjustRightInd w:val="0"/>
        <w:snapToGrid w:val="0"/>
        <w:spacing w:line="240" w:lineRule="atLeast"/>
        <w:rPr>
          <w:rFonts w:ascii="仿宋_GB2312" w:eastAsia="仿宋_GB2312"/>
          <w:spacing w:val="-20"/>
          <w:sz w:val="32"/>
          <w:szCs w:val="32"/>
          <w:u w:val="single"/>
        </w:rPr>
        <w:sectPr>
          <w:type w:val="continuous"/>
          <w:pgSz w:w="16838" w:h="11906" w:orient="landscape"/>
          <w:pgMar w:top="1588" w:right="2098" w:bottom="1474" w:left="1985" w:header="851" w:footer="1588" w:gutter="0"/>
          <w:cols w:space="720" w:num="1"/>
          <w:docGrid w:type="linesAndChars" w:linePitch="312" w:charSpace="0"/>
        </w:sectPr>
      </w:pPr>
    </w:p>
    <w:p w14:paraId="3B7E3B84">
      <w:pPr>
        <w:adjustRightInd w:val="0"/>
        <w:snapToGrid w:val="0"/>
        <w:spacing w:line="240" w:lineRule="atLeast"/>
        <w:rPr>
          <w:rFonts w:hint="default" w:ascii="仿宋_GB2312" w:eastAsia="仿宋_GB2312"/>
          <w:sz w:val="32"/>
          <w:szCs w:val="32"/>
          <w:u w:val="single"/>
          <w:lang w:val="en-US" w:eastAsia="zh-CN"/>
        </w:rPr>
      </w:pPr>
    </w:p>
    <w:p w14:paraId="3AAE432D">
      <w:pPr>
        <w:adjustRightInd w:val="0"/>
        <w:snapToGrid w:val="0"/>
        <w:spacing w:line="240" w:lineRule="atLeast"/>
        <w:rPr>
          <w:rFonts w:hint="eastAsia" w:ascii="仿宋_GB2312" w:eastAsia="仿宋_GB2312"/>
          <w:sz w:val="32"/>
          <w:szCs w:val="32"/>
          <w:u w:val="single"/>
        </w:rPr>
      </w:pPr>
    </w:p>
    <w:p w14:paraId="32CCECD0">
      <w:pPr>
        <w:adjustRightInd w:val="0"/>
        <w:snapToGrid w:val="0"/>
        <w:spacing w:line="240" w:lineRule="atLeast"/>
        <w:rPr>
          <w:rFonts w:hint="eastAsia" w:ascii="仿宋_GB2312" w:eastAsia="仿宋_GB2312"/>
          <w:sz w:val="32"/>
          <w:szCs w:val="32"/>
          <w:u w:val="single"/>
        </w:rPr>
      </w:pPr>
    </w:p>
    <w:p w14:paraId="2A6CEE0E">
      <w:pPr>
        <w:adjustRightInd w:val="0"/>
        <w:snapToGrid w:val="0"/>
        <w:spacing w:line="240" w:lineRule="atLeast"/>
        <w:rPr>
          <w:rFonts w:hint="eastAsia" w:ascii="仿宋_GB2312" w:eastAsia="仿宋_GB2312"/>
          <w:sz w:val="32"/>
          <w:szCs w:val="32"/>
          <w:u w:val="single"/>
        </w:rPr>
      </w:pPr>
    </w:p>
    <w:p w14:paraId="3EF16C74">
      <w:pPr>
        <w:adjustRightInd w:val="0"/>
        <w:snapToGrid w:val="0"/>
        <w:spacing w:line="240" w:lineRule="atLeast"/>
        <w:rPr>
          <w:rFonts w:hint="eastAsia" w:ascii="仿宋_GB2312" w:eastAsia="仿宋_GB2312"/>
          <w:sz w:val="32"/>
          <w:szCs w:val="32"/>
          <w:u w:val="single"/>
        </w:rPr>
      </w:pPr>
    </w:p>
    <w:p w14:paraId="5DE1D515">
      <w:pPr>
        <w:adjustRightInd w:val="0"/>
        <w:snapToGrid w:val="0"/>
        <w:spacing w:line="240" w:lineRule="atLeast"/>
        <w:rPr>
          <w:rFonts w:hint="eastAsia" w:ascii="仿宋_GB2312" w:eastAsia="仿宋_GB2312"/>
          <w:sz w:val="32"/>
          <w:szCs w:val="32"/>
          <w:u w:val="single"/>
        </w:rPr>
      </w:pPr>
    </w:p>
    <w:p w14:paraId="62F55D84">
      <w:pPr>
        <w:adjustRightInd w:val="0"/>
        <w:snapToGrid w:val="0"/>
        <w:spacing w:line="240" w:lineRule="atLeast"/>
        <w:rPr>
          <w:rFonts w:hint="eastAsia" w:ascii="仿宋_GB2312" w:eastAsia="仿宋_GB2312"/>
          <w:sz w:val="32"/>
          <w:szCs w:val="32"/>
          <w:u w:val="single"/>
        </w:rPr>
      </w:pPr>
    </w:p>
    <w:p w14:paraId="24527962">
      <w:pPr>
        <w:adjustRightInd w:val="0"/>
        <w:snapToGrid w:val="0"/>
        <w:spacing w:line="240" w:lineRule="atLeast"/>
        <w:rPr>
          <w:rFonts w:hint="eastAsia" w:ascii="仿宋_GB2312" w:eastAsia="仿宋_GB2312"/>
          <w:sz w:val="32"/>
          <w:szCs w:val="32"/>
          <w:u w:val="single"/>
        </w:rPr>
      </w:pPr>
    </w:p>
    <w:p w14:paraId="2844FD31">
      <w:pPr>
        <w:adjustRightInd w:val="0"/>
        <w:snapToGrid w:val="0"/>
        <w:spacing w:line="240" w:lineRule="atLeast"/>
        <w:rPr>
          <w:rFonts w:hint="eastAsia" w:ascii="仿宋_GB2312" w:eastAsia="仿宋_GB2312"/>
          <w:sz w:val="32"/>
          <w:szCs w:val="32"/>
          <w:u w:val="single"/>
        </w:rPr>
      </w:pPr>
    </w:p>
    <w:p w14:paraId="19B6A78A">
      <w:pPr>
        <w:adjustRightInd w:val="0"/>
        <w:snapToGrid w:val="0"/>
        <w:spacing w:line="240" w:lineRule="atLeast"/>
        <w:rPr>
          <w:rFonts w:hint="eastAsia" w:ascii="仿宋_GB2312" w:eastAsia="仿宋_GB2312"/>
          <w:sz w:val="32"/>
          <w:szCs w:val="32"/>
          <w:u w:val="single"/>
        </w:rPr>
      </w:pPr>
    </w:p>
    <w:p w14:paraId="71C5A242">
      <w:pPr>
        <w:adjustRightInd w:val="0"/>
        <w:snapToGrid w:val="0"/>
        <w:spacing w:line="240" w:lineRule="atLeast"/>
        <w:rPr>
          <w:rFonts w:hint="eastAsia" w:ascii="仿宋_GB2312" w:eastAsia="仿宋_GB2312"/>
          <w:sz w:val="32"/>
          <w:szCs w:val="32"/>
          <w:u w:val="single"/>
        </w:rPr>
      </w:pPr>
    </w:p>
    <w:p w14:paraId="099C995F">
      <w:pPr>
        <w:adjustRightInd w:val="0"/>
        <w:snapToGrid w:val="0"/>
        <w:spacing w:line="240" w:lineRule="atLeast"/>
        <w:rPr>
          <w:rFonts w:hint="eastAsia" w:ascii="仿宋_GB2312" w:eastAsia="仿宋_GB2312"/>
          <w:sz w:val="32"/>
          <w:szCs w:val="32"/>
          <w:u w:val="single"/>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0741D"/>
    <w:rsid w:val="02261DDC"/>
    <w:rsid w:val="0B470867"/>
    <w:rsid w:val="0B7837EB"/>
    <w:rsid w:val="0F345AFE"/>
    <w:rsid w:val="0FBA2ECF"/>
    <w:rsid w:val="14F0741D"/>
    <w:rsid w:val="1FB73C10"/>
    <w:rsid w:val="21426094"/>
    <w:rsid w:val="26830475"/>
    <w:rsid w:val="2EA430C7"/>
    <w:rsid w:val="30E82ED2"/>
    <w:rsid w:val="31264C05"/>
    <w:rsid w:val="34965295"/>
    <w:rsid w:val="359871EF"/>
    <w:rsid w:val="3ECF46CE"/>
    <w:rsid w:val="48D85519"/>
    <w:rsid w:val="4F9E588B"/>
    <w:rsid w:val="515F794F"/>
    <w:rsid w:val="58C44735"/>
    <w:rsid w:val="5CAF2534"/>
    <w:rsid w:val="683906D6"/>
    <w:rsid w:val="72114AAA"/>
    <w:rsid w:val="75C355FD"/>
    <w:rsid w:val="7751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character" w:customStyle="1" w:styleId="7">
    <w:name w:val="font171"/>
    <w:basedOn w:val="5"/>
    <w:qFormat/>
    <w:uiPriority w:val="0"/>
    <w:rPr>
      <w:rFonts w:ascii="Arial" w:hAnsi="Arial" w:cs="Arial"/>
      <w:color w:val="000000"/>
      <w:sz w:val="20"/>
      <w:szCs w:val="20"/>
      <w:u w:val="none"/>
    </w:rPr>
  </w:style>
  <w:style w:type="character" w:customStyle="1" w:styleId="8">
    <w:name w:val="font61"/>
    <w:basedOn w:val="5"/>
    <w:qFormat/>
    <w:uiPriority w:val="0"/>
    <w:rPr>
      <w:rFonts w:hint="eastAsia" w:ascii="仿宋_GB2312" w:eastAsia="仿宋_GB2312" w:cs="仿宋_GB2312"/>
      <w:color w:val="000000"/>
      <w:sz w:val="20"/>
      <w:szCs w:val="20"/>
      <w:u w:val="none"/>
    </w:rPr>
  </w:style>
  <w:style w:type="character" w:customStyle="1" w:styleId="9">
    <w:name w:val="font91"/>
    <w:basedOn w:val="5"/>
    <w:qFormat/>
    <w:uiPriority w:val="0"/>
    <w:rPr>
      <w:rFonts w:hint="eastAsia" w:ascii="仿宋_GB2312" w:eastAsia="仿宋_GB2312" w:cs="仿宋_GB2312"/>
      <w:color w:val="000000"/>
      <w:sz w:val="20"/>
      <w:szCs w:val="20"/>
      <w:u w:val="none"/>
    </w:rPr>
  </w:style>
  <w:style w:type="character" w:customStyle="1" w:styleId="10">
    <w:name w:val="font81"/>
    <w:basedOn w:val="5"/>
    <w:qFormat/>
    <w:uiPriority w:val="0"/>
    <w:rPr>
      <w:rFonts w:hint="eastAsia" w:ascii="仿宋_GB2312" w:eastAsia="仿宋_GB2312" w:cs="仿宋_GB2312"/>
      <w:color w:val="000000"/>
      <w:sz w:val="20"/>
      <w:szCs w:val="20"/>
      <w:u w:val="none"/>
    </w:rPr>
  </w:style>
  <w:style w:type="character" w:customStyle="1" w:styleId="11">
    <w:name w:val="font71"/>
    <w:basedOn w:val="5"/>
    <w:qFormat/>
    <w:uiPriority w:val="0"/>
    <w:rPr>
      <w:rFonts w:hint="eastAsia" w:ascii="仿宋_GB2312" w:eastAsia="仿宋_GB2312" w:cs="仿宋_GB2312"/>
      <w:color w:val="000000"/>
      <w:sz w:val="21"/>
      <w:szCs w:val="21"/>
      <w:u w:val="none"/>
    </w:rPr>
  </w:style>
  <w:style w:type="character" w:customStyle="1" w:styleId="12">
    <w:name w:val="font191"/>
    <w:basedOn w:val="5"/>
    <w:qFormat/>
    <w:uiPriority w:val="0"/>
    <w:rPr>
      <w:rFonts w:hint="eastAsia" w:ascii="仿宋_GB2312" w:eastAsia="仿宋_GB2312" w:cs="仿宋_GB2312"/>
      <w:color w:val="000000"/>
      <w:sz w:val="20"/>
      <w:szCs w:val="20"/>
      <w:u w:val="none"/>
    </w:rPr>
  </w:style>
  <w:style w:type="character" w:customStyle="1" w:styleId="13">
    <w:name w:val="font01"/>
    <w:basedOn w:val="5"/>
    <w:qFormat/>
    <w:uiPriority w:val="0"/>
    <w:rPr>
      <w:rFonts w:hint="eastAsia" w:ascii="仿宋_GB2312" w:eastAsia="仿宋_GB2312" w:cs="仿宋_GB2312"/>
      <w:color w:val="000000"/>
      <w:sz w:val="21"/>
      <w:szCs w:val="21"/>
      <w:u w:val="none"/>
    </w:rPr>
  </w:style>
  <w:style w:type="character" w:customStyle="1" w:styleId="14">
    <w:name w:val="font201"/>
    <w:basedOn w:val="5"/>
    <w:qFormat/>
    <w:uiPriority w:val="0"/>
    <w:rPr>
      <w:rFonts w:ascii="方正仿宋_GBK" w:hAnsi="方正仿宋_GBK" w:eastAsia="方正仿宋_GBK" w:cs="方正仿宋_GBK"/>
      <w:color w:val="000000"/>
      <w:sz w:val="20"/>
      <w:szCs w:val="20"/>
      <w:u w:val="none"/>
    </w:rPr>
  </w:style>
  <w:style w:type="character" w:customStyle="1" w:styleId="15">
    <w:name w:val="font181"/>
    <w:basedOn w:val="5"/>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20346</Words>
  <Characters>20986</Characters>
  <Lines>0</Lines>
  <Paragraphs>0</Paragraphs>
  <TotalTime>0</TotalTime>
  <ScaleCrop>false</ScaleCrop>
  <LinksUpToDate>false</LinksUpToDate>
  <CharactersWithSpaces>21037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2020-03-17T03:59:00Z</dcterms:created>
  <dc:creator>GG</dc:creator>
  <cp:lastModifiedBy>86138</cp:lastModifiedBy>
  <cp:lastPrinted>2020-04-08T05:01:00Z</cp:lastPrinted>
  <dcterms:modified xsi:type="dcterms:W3CDTF">2025-03-27T02:04:10Z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CBDB1DFF14B649219A3ED887D1292D2B_13</vt:lpwstr>
  </property>
  <property fmtid="{D5CDD505-2E9C-101B-9397-08002B2CF9AE}" pid="4" name="KSOTemplateDocerSaveRecord">
    <vt:lpwstr>eyJoZGlkIjoiYWE0NjZmMzkxYWY2MzIzMzEzMTYwNDAyZDZmMjAwMWYifQ==</vt:lpwstr>
  </property>
</Properties>
</file>